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79E" w:rsidRPr="005F799B" w:rsidRDefault="00B7579E" w:rsidP="00B7579E">
      <w:pPr>
        <w:rPr>
          <w:color w:val="4472C4" w:themeColor="accent1"/>
        </w:rPr>
      </w:pPr>
      <w:bookmarkStart w:id="0" w:name="_Toc14334585"/>
      <w:bookmarkStart w:id="1" w:name="_Toc14355591"/>
      <w:bookmarkStart w:id="2" w:name="_Toc14423312"/>
      <w:bookmarkStart w:id="3" w:name="_Toc14445080"/>
      <w:bookmarkStart w:id="4" w:name="_Toc14475575"/>
      <w:bookmarkStart w:id="5" w:name="_Toc45134850"/>
      <w:bookmarkStart w:id="6" w:name="_Toc52101223"/>
      <w:bookmarkStart w:id="7" w:name="_Toc57109125"/>
      <w:bookmarkStart w:id="8" w:name="_Toc57109204"/>
      <w:bookmarkStart w:id="9" w:name="_Toc57146891"/>
      <w:bookmarkStart w:id="10" w:name="_Toc57190842"/>
      <w:r w:rsidRPr="005F799B">
        <w:rPr>
          <w:b/>
          <w:bCs/>
          <w:color w:val="4472C4" w:themeColor="accent1"/>
        </w:rPr>
        <w:t>En cours de publication</w:t>
      </w:r>
      <w:r w:rsidRPr="005F799B">
        <w:rPr>
          <w:color w:val="4472C4" w:themeColor="accent1"/>
        </w:rPr>
        <w:t> :</w:t>
      </w:r>
    </w:p>
    <w:p w:rsidR="00B7579E" w:rsidRPr="005F799B" w:rsidRDefault="00B7579E" w:rsidP="00B7579E">
      <w:pPr>
        <w:rPr>
          <w:color w:val="4472C4" w:themeColor="accent1"/>
        </w:rPr>
      </w:pPr>
      <w:r w:rsidRPr="005F799B">
        <w:rPr>
          <w:color w:val="4472C4" w:themeColor="accent1"/>
        </w:rPr>
        <w:t>Accepté, en cours de publication</w:t>
      </w:r>
    </w:p>
    <w:p w:rsidR="00B7579E" w:rsidRPr="005F799B" w:rsidRDefault="00B7579E" w:rsidP="00B7579E">
      <w:pPr>
        <w:rPr>
          <w:color w:val="4472C4" w:themeColor="accent1"/>
        </w:rPr>
      </w:pPr>
      <w:r w:rsidRPr="005F799B">
        <w:rPr>
          <w:color w:val="4472C4" w:themeColor="accent1"/>
        </w:rPr>
        <w:t> Anne R</w:t>
      </w:r>
      <w:r w:rsidRPr="005F799B">
        <w:rPr>
          <w:smallCaps/>
          <w:color w:val="4472C4" w:themeColor="accent1"/>
        </w:rPr>
        <w:t>uolt (2025 ?)</w:t>
      </w:r>
      <w:r w:rsidRPr="005F799B">
        <w:rPr>
          <w:color w:val="4472C4" w:themeColor="accent1"/>
        </w:rPr>
        <w:t xml:space="preserve">: </w:t>
      </w:r>
      <w:r w:rsidRPr="005F799B">
        <w:rPr>
          <w:rFonts w:cstheme="minorHAnsi"/>
          <w:color w:val="4472C4" w:themeColor="accent1"/>
        </w:rPr>
        <w:t>L</w:t>
      </w:r>
      <w:r w:rsidRPr="005F799B">
        <w:rPr>
          <w:rFonts w:cstheme="minorHAnsi"/>
          <w:i/>
          <w:iCs/>
          <w:color w:val="4472C4" w:themeColor="accent1"/>
        </w:rPr>
        <w:t>e pasteur August Hermann Francke (1663-1727) : l’entrepreneur du piétisme éducatif à Glaucha-Halle et ses innovations pédagogiques</w:t>
      </w:r>
      <w:r w:rsidRPr="005F799B">
        <w:rPr>
          <w:rFonts w:cstheme="minorHAnsi"/>
          <w:color w:val="4472C4" w:themeColor="accent1"/>
        </w:rPr>
        <w:t>, Revue d’histoire du protestantisme</w:t>
      </w:r>
    </w:p>
    <w:p w:rsidR="00B7579E" w:rsidRPr="005F799B" w:rsidRDefault="00B7579E" w:rsidP="00B7579E">
      <w:pPr>
        <w:rPr>
          <w:color w:val="4472C4" w:themeColor="accent1"/>
        </w:rPr>
      </w:pPr>
      <w:r w:rsidRPr="005F799B">
        <w:rPr>
          <w:color w:val="4472C4" w:themeColor="accent1"/>
        </w:rPr>
        <w:t>Anne R</w:t>
      </w:r>
      <w:r w:rsidRPr="005F799B">
        <w:rPr>
          <w:smallCaps/>
          <w:color w:val="4472C4" w:themeColor="accent1"/>
        </w:rPr>
        <w:t>uolt (2025 ?)</w:t>
      </w:r>
      <w:r w:rsidRPr="005F799B">
        <w:rPr>
          <w:color w:val="4472C4" w:themeColor="accent1"/>
        </w:rPr>
        <w:t xml:space="preserve">: -Enseigner la Bible aux adultes dans l’Église, au-delà de « l’exception française », </w:t>
      </w:r>
      <w:r w:rsidRPr="005F799B">
        <w:rPr>
          <w:i/>
          <w:iCs/>
          <w:color w:val="4472C4" w:themeColor="accent1"/>
        </w:rPr>
        <w:t xml:space="preserve">Cahiers de l’école pastorale </w:t>
      </w:r>
    </w:p>
    <w:p w:rsidR="00B7579E" w:rsidRPr="005F799B" w:rsidRDefault="00B7579E" w:rsidP="00B7579E">
      <w:pPr>
        <w:rPr>
          <w:color w:val="4472C4" w:themeColor="accent1"/>
        </w:rPr>
      </w:pPr>
      <w:r w:rsidRPr="005F799B">
        <w:rPr>
          <w:color w:val="4472C4" w:themeColor="accent1"/>
        </w:rPr>
        <w:t>Anne R</w:t>
      </w:r>
      <w:r w:rsidRPr="005F799B">
        <w:rPr>
          <w:smallCaps/>
          <w:color w:val="4472C4" w:themeColor="accent1"/>
        </w:rPr>
        <w:t>uolt (2025 ?)</w:t>
      </w:r>
      <w:r w:rsidRPr="005F799B">
        <w:rPr>
          <w:color w:val="4472C4" w:themeColor="accent1"/>
        </w:rPr>
        <w:t xml:space="preserve">: </w:t>
      </w:r>
      <w:r w:rsidRPr="005F799B">
        <w:rPr>
          <w:i/>
          <w:iCs/>
          <w:color w:val="4472C4" w:themeColor="accent1"/>
        </w:rPr>
        <w:t xml:space="preserve">Les tirelires missionnaires et leurs figurines dans les mondes protestant et catholique, </w:t>
      </w:r>
      <w:r w:rsidRPr="005F799B">
        <w:rPr>
          <w:color w:val="4472C4" w:themeColor="accent1"/>
        </w:rPr>
        <w:t>tiré du colloque AFHRC, Théologie Évangélique</w:t>
      </w:r>
    </w:p>
    <w:p w:rsidR="00B7579E" w:rsidRPr="005F799B" w:rsidRDefault="00B7579E" w:rsidP="00B7579E">
      <w:pPr>
        <w:rPr>
          <w:color w:val="4472C4" w:themeColor="accent1"/>
        </w:rPr>
      </w:pPr>
      <w:r w:rsidRPr="005F799B">
        <w:rPr>
          <w:b/>
          <w:bCs/>
          <w:color w:val="4472C4" w:themeColor="accent1"/>
        </w:rPr>
        <w:t>Monographies sur le métier</w:t>
      </w:r>
      <w:r w:rsidRPr="005F799B">
        <w:rPr>
          <w:color w:val="4472C4" w:themeColor="accent1"/>
        </w:rPr>
        <w:t> :</w:t>
      </w:r>
    </w:p>
    <w:p w:rsidR="00B7579E" w:rsidRPr="005F799B" w:rsidRDefault="00B7579E" w:rsidP="00B7579E">
      <w:pPr>
        <w:rPr>
          <w:color w:val="4472C4" w:themeColor="accent1"/>
        </w:rPr>
      </w:pPr>
      <w:r w:rsidRPr="005F799B">
        <w:rPr>
          <w:color w:val="4472C4" w:themeColor="accent1"/>
        </w:rPr>
        <w:t>Monographie : publication du mémoire inédit de l’HDR « Pauline et François Guizot, un couple d’éducateurs »</w:t>
      </w:r>
    </w:p>
    <w:p w:rsidR="00B7579E" w:rsidRPr="005F799B" w:rsidRDefault="00B7579E" w:rsidP="00B7579E">
      <w:pPr>
        <w:rPr>
          <w:color w:val="4472C4" w:themeColor="accent1"/>
        </w:rPr>
      </w:pPr>
      <w:r w:rsidRPr="005F799B">
        <w:rPr>
          <w:color w:val="4472C4" w:themeColor="accent1"/>
        </w:rPr>
        <w:t>Monographie : Boussole-ancres-repères en éducation pour l’enseignement supérieur</w:t>
      </w:r>
    </w:p>
    <w:p w:rsidR="00B7579E" w:rsidRPr="005F799B" w:rsidRDefault="00B7579E" w:rsidP="00B7579E">
      <w:pPr>
        <w:rPr>
          <w:color w:val="4472C4" w:themeColor="accent1"/>
        </w:rPr>
      </w:pPr>
      <w:r w:rsidRPr="005F799B">
        <w:rPr>
          <w:b/>
          <w:bCs/>
          <w:color w:val="4472C4" w:themeColor="accent1"/>
        </w:rPr>
        <w:t>Notice</w:t>
      </w:r>
      <w:r w:rsidRPr="005F799B">
        <w:rPr>
          <w:color w:val="4472C4" w:themeColor="accent1"/>
        </w:rPr>
        <w:t>s : Anne R</w:t>
      </w:r>
      <w:r w:rsidRPr="005F799B">
        <w:rPr>
          <w:smallCaps/>
          <w:color w:val="4472C4" w:themeColor="accent1"/>
        </w:rPr>
        <w:t>uolt (2025/2026 ?) </w:t>
      </w:r>
      <w:r w:rsidRPr="005F799B">
        <w:rPr>
          <w:color w:val="4472C4" w:themeColor="accent1"/>
        </w:rPr>
        <w:t xml:space="preserve">; Notices in André Encrevé, Patrick Cabanel (Éd). </w:t>
      </w:r>
      <w:r w:rsidRPr="005F799B">
        <w:rPr>
          <w:i/>
          <w:color w:val="4472C4" w:themeColor="accent1"/>
        </w:rPr>
        <w:t>Dictionnaire biographique des protestants français, De 1787 aux débuts du XXI</w:t>
      </w:r>
      <w:r w:rsidRPr="005F799B">
        <w:rPr>
          <w:i/>
          <w:color w:val="4472C4" w:themeColor="accent1"/>
          <w:vertAlign w:val="superscript"/>
        </w:rPr>
        <w:t>e</w:t>
      </w:r>
      <w:r w:rsidRPr="005F799B">
        <w:rPr>
          <w:i/>
          <w:color w:val="4472C4" w:themeColor="accent1"/>
        </w:rPr>
        <w:t xml:space="preserve"> siècle</w:t>
      </w:r>
      <w:r w:rsidRPr="005F799B">
        <w:rPr>
          <w:color w:val="4472C4" w:themeColor="accent1"/>
        </w:rPr>
        <w:t>,</w:t>
      </w:r>
    </w:p>
    <w:p w:rsidR="00B7579E" w:rsidRPr="005F799B" w:rsidRDefault="00B7579E" w:rsidP="00B7579E">
      <w:pPr>
        <w:rPr>
          <w:color w:val="4472C4" w:themeColor="accent1"/>
        </w:rPr>
      </w:pPr>
    </w:p>
    <w:p w:rsidR="00B7579E" w:rsidRPr="005F799B" w:rsidRDefault="00B7579E" w:rsidP="00B7579E">
      <w:pPr>
        <w:pStyle w:val="Titre3"/>
        <w:rPr>
          <w:color w:val="4472C4" w:themeColor="accent1"/>
        </w:rPr>
      </w:pPr>
      <w:bookmarkStart w:id="11" w:name="_Toc101876377"/>
      <w:bookmarkStart w:id="12" w:name="_Toc126742106"/>
      <w:r w:rsidRPr="005F799B">
        <w:rPr>
          <w:color w:val="4472C4" w:themeColor="accent1"/>
        </w:rPr>
        <w:t>1. Articles ACL (18 articles + 3 recensions)</w:t>
      </w:r>
      <w:bookmarkEnd w:id="0"/>
      <w:bookmarkEnd w:id="1"/>
      <w:bookmarkEnd w:id="2"/>
      <w:bookmarkEnd w:id="3"/>
      <w:bookmarkEnd w:id="4"/>
      <w:bookmarkEnd w:id="5"/>
      <w:bookmarkEnd w:id="6"/>
      <w:bookmarkEnd w:id="7"/>
      <w:bookmarkEnd w:id="8"/>
      <w:bookmarkEnd w:id="9"/>
      <w:bookmarkEnd w:id="10"/>
      <w:bookmarkEnd w:id="11"/>
      <w:bookmarkEnd w:id="12"/>
      <w:r w:rsidRPr="005F799B">
        <w:rPr>
          <w:color w:val="4472C4" w:themeColor="accent1"/>
        </w:rPr>
        <w:t> </w:t>
      </w:r>
    </w:p>
    <w:p w:rsidR="00B7579E" w:rsidRPr="005F799B" w:rsidRDefault="00B7579E" w:rsidP="00B7579E">
      <w:pPr>
        <w:pStyle w:val="Titre4"/>
        <w:rPr>
          <w:color w:val="4472C4" w:themeColor="accent1"/>
        </w:rPr>
      </w:pPr>
      <w:bookmarkStart w:id="13" w:name="_Toc52101224"/>
      <w:bookmarkStart w:id="14" w:name="_Toc57109126"/>
      <w:bookmarkStart w:id="15" w:name="_Toc57109205"/>
      <w:bookmarkStart w:id="16" w:name="_Toc57146892"/>
      <w:bookmarkStart w:id="17" w:name="_Toc57190843"/>
      <w:bookmarkStart w:id="18" w:name="_Toc101876378"/>
      <w:r w:rsidRPr="005F799B">
        <w:rPr>
          <w:color w:val="4472C4" w:themeColor="accent1"/>
        </w:rPr>
        <w:t>1.1. ACLI revues internationales (5 articles)</w:t>
      </w:r>
      <w:bookmarkEnd w:id="13"/>
      <w:bookmarkEnd w:id="14"/>
      <w:bookmarkEnd w:id="15"/>
      <w:bookmarkEnd w:id="16"/>
      <w:bookmarkEnd w:id="17"/>
      <w:bookmarkEnd w:id="18"/>
    </w:p>
    <w:p w:rsidR="00B7579E" w:rsidRPr="005F799B" w:rsidRDefault="00B7579E" w:rsidP="00B7579E">
      <w:pPr>
        <w:pStyle w:val="Bibliographie1"/>
        <w:rPr>
          <w:color w:val="4472C4" w:themeColor="accent1"/>
          <w:szCs w:val="15"/>
          <w:lang w:val="en-US"/>
        </w:rPr>
      </w:pPr>
      <w:bookmarkStart w:id="19" w:name="_Toc14334586"/>
      <w:bookmarkStart w:id="20" w:name="_Toc14355592"/>
      <w:bookmarkStart w:id="21" w:name="_Toc14423313"/>
      <w:bookmarkStart w:id="22" w:name="_Toc14445081"/>
      <w:bookmarkStart w:id="23" w:name="_Toc14475576"/>
      <w:r w:rsidRPr="005F799B">
        <w:rPr>
          <w:noProof/>
          <w:color w:val="4472C4" w:themeColor="accent1"/>
        </w:rPr>
        <w:t xml:space="preserve">1. </w:t>
      </w:r>
      <w:r w:rsidRPr="005F799B">
        <w:rPr>
          <w:color w:val="4472C4" w:themeColor="accent1"/>
        </w:rPr>
        <w:t>Anne R</w:t>
      </w:r>
      <w:r w:rsidRPr="005F799B">
        <w:rPr>
          <w:smallCaps/>
          <w:color w:val="4472C4" w:themeColor="accent1"/>
        </w:rPr>
        <w:t xml:space="preserve">uolt (2011). </w:t>
      </w:r>
      <w:r w:rsidRPr="005F799B">
        <w:rPr>
          <w:color w:val="4472C4" w:themeColor="accent1"/>
        </w:rPr>
        <w:t>« Du rôle éducatif précurseur au XIX</w:t>
      </w:r>
      <w:r w:rsidRPr="005F799B">
        <w:rPr>
          <w:color w:val="4472C4" w:themeColor="accent1"/>
          <w:vertAlign w:val="superscript"/>
        </w:rPr>
        <w:t>e</w:t>
      </w:r>
      <w:r w:rsidRPr="005F799B">
        <w:rPr>
          <w:color w:val="4472C4" w:themeColor="accent1"/>
        </w:rPr>
        <w:t xml:space="preserve"> siècle, du Comité d’Encouragement des Écoles du Dimanche (1826-1828), en faveur de l’instruction religieuse et primaire des protestants de France ». </w:t>
      </w:r>
      <w:r w:rsidRPr="005F799B">
        <w:rPr>
          <w:i/>
          <w:color w:val="4472C4" w:themeColor="accent1"/>
          <w:lang w:val="en-US"/>
        </w:rPr>
        <w:t>Rassegna di Pedagogia</w:t>
      </w:r>
      <w:r w:rsidRPr="005F799B">
        <w:rPr>
          <w:color w:val="4472C4" w:themeColor="accent1"/>
          <w:lang w:val="en-US"/>
        </w:rPr>
        <w:t>, LXIX/3-4/2011, p. </w:t>
      </w:r>
      <w:r w:rsidRPr="005F799B">
        <w:rPr>
          <w:color w:val="4472C4" w:themeColor="accent1"/>
          <w:szCs w:val="15"/>
          <w:lang w:val="en-US"/>
        </w:rPr>
        <w:t>305-330.</w:t>
      </w:r>
    </w:p>
    <w:p w:rsidR="00B7579E" w:rsidRPr="005F799B" w:rsidRDefault="00B7579E" w:rsidP="00B7579E">
      <w:pPr>
        <w:pStyle w:val="Bibliographie1"/>
        <w:rPr>
          <w:color w:val="4472C4" w:themeColor="accent1"/>
          <w:vertAlign w:val="superscript"/>
          <w:lang w:val="en-US"/>
        </w:rPr>
      </w:pPr>
      <w:r w:rsidRPr="005F799B">
        <w:rPr>
          <w:color w:val="4472C4" w:themeColor="accent1"/>
          <w:lang w:val="en-US"/>
        </w:rPr>
        <w:t>2. Anne R</w:t>
      </w:r>
      <w:r w:rsidRPr="005F799B">
        <w:rPr>
          <w:smallCaps/>
          <w:color w:val="4472C4" w:themeColor="accent1"/>
          <w:lang w:val="en-US"/>
        </w:rPr>
        <w:t xml:space="preserve">uolt (2013). </w:t>
      </w:r>
      <w:r w:rsidRPr="005F799B">
        <w:rPr>
          <w:color w:val="4472C4" w:themeColor="accent1"/>
          <w:lang w:val="en-US"/>
        </w:rPr>
        <w:t>« </w:t>
      </w:r>
      <w:r w:rsidRPr="005F799B">
        <w:rPr>
          <w:color w:val="4472C4" w:themeColor="accent1"/>
          <w:lang w:val="de-DE"/>
        </w:rPr>
        <w:t>„Ragged Schools“ – ein Modell der Prävention von Jugendkriminalität?</w:t>
      </w:r>
      <w:r w:rsidRPr="005F799B">
        <w:rPr>
          <w:color w:val="4472C4" w:themeColor="accent1"/>
          <w:lang w:val="en-US"/>
        </w:rPr>
        <w:t xml:space="preserve"> », Ute Walch (trad). </w:t>
      </w:r>
      <w:r w:rsidRPr="005F799B">
        <w:rPr>
          <w:i/>
          <w:color w:val="4472C4" w:themeColor="accent1"/>
          <w:lang w:val="en-US"/>
        </w:rPr>
        <w:t>IJHE Bildungsgeschichte International Journal for the Historiography of Education</w:t>
      </w:r>
      <w:r w:rsidRPr="005F799B">
        <w:rPr>
          <w:color w:val="4472C4" w:themeColor="accent1"/>
          <w:lang w:val="en-US"/>
        </w:rPr>
        <w:t xml:space="preserve">, 2/2013, p. 35-44. </w:t>
      </w:r>
    </w:p>
    <w:p w:rsidR="00B7579E" w:rsidRPr="005F799B" w:rsidRDefault="00B7579E" w:rsidP="00B7579E">
      <w:pPr>
        <w:pStyle w:val="Bibliographie1"/>
        <w:rPr>
          <w:color w:val="4472C4" w:themeColor="accent1"/>
          <w:lang w:val="en-US"/>
        </w:rPr>
      </w:pPr>
      <w:r w:rsidRPr="005F799B">
        <w:rPr>
          <w:color w:val="4472C4" w:themeColor="accent1"/>
        </w:rPr>
        <w:t>3. Anne R</w:t>
      </w:r>
      <w:r w:rsidRPr="005F799B">
        <w:rPr>
          <w:smallCaps/>
          <w:color w:val="4472C4" w:themeColor="accent1"/>
        </w:rPr>
        <w:t xml:space="preserve">uolt (2013). </w:t>
      </w:r>
      <w:r w:rsidRPr="005F799B">
        <w:rPr>
          <w:color w:val="4472C4" w:themeColor="accent1"/>
        </w:rPr>
        <w:t>« </w:t>
      </w:r>
      <w:r w:rsidRPr="005F799B">
        <w:rPr>
          <w:rFonts w:eastAsia="+mj-ea"/>
          <w:color w:val="4472C4" w:themeColor="accent1"/>
        </w:rPr>
        <w:t xml:space="preserve">Le système des récompenses et des peines selon </w:t>
      </w:r>
      <w:r w:rsidRPr="005F799B">
        <w:rPr>
          <w:color w:val="4472C4" w:themeColor="accent1"/>
        </w:rPr>
        <w:t xml:space="preserve">L.-F.F. Gauthey (1795-1864) ». </w:t>
      </w:r>
      <w:r w:rsidRPr="005F799B">
        <w:rPr>
          <w:i/>
          <w:color w:val="4472C4" w:themeColor="accent1"/>
          <w:lang w:val="en-US"/>
        </w:rPr>
        <w:t>Pædagogica International Journal of the History of Education</w:t>
      </w:r>
      <w:r w:rsidRPr="005F799B">
        <w:rPr>
          <w:color w:val="4472C4" w:themeColor="accent1"/>
          <w:lang w:val="en-US"/>
        </w:rPr>
        <w:t>, n° 49/5, 2013, p. 607-624.</w:t>
      </w:r>
    </w:p>
    <w:p w:rsidR="00B7579E" w:rsidRPr="005F799B" w:rsidRDefault="00B7579E" w:rsidP="00B7579E">
      <w:pPr>
        <w:pStyle w:val="Bibliographie1"/>
        <w:rPr>
          <w:iCs/>
          <w:color w:val="4472C4" w:themeColor="accent1"/>
        </w:rPr>
      </w:pPr>
      <w:r w:rsidRPr="005F799B">
        <w:rPr>
          <w:color w:val="4472C4" w:themeColor="accent1"/>
        </w:rPr>
        <w:t>4. Anne R</w:t>
      </w:r>
      <w:r w:rsidRPr="005F799B">
        <w:rPr>
          <w:smallCaps/>
          <w:color w:val="4472C4" w:themeColor="accent1"/>
        </w:rPr>
        <w:t xml:space="preserve">uolt (2016). </w:t>
      </w:r>
      <w:r w:rsidRPr="005F799B">
        <w:rPr>
          <w:color w:val="4472C4" w:themeColor="accent1"/>
        </w:rPr>
        <w:t xml:space="preserve">« Les héritiers des </w:t>
      </w:r>
      <w:r w:rsidRPr="005F799B">
        <w:rPr>
          <w:i/>
          <w:color w:val="4472C4" w:themeColor="accent1"/>
        </w:rPr>
        <w:t>Sunday Schools », Rassegna di Pedagogia</w:t>
      </w:r>
      <w:r w:rsidRPr="005F799B">
        <w:rPr>
          <w:iCs/>
          <w:color w:val="4472C4" w:themeColor="accent1"/>
        </w:rPr>
        <w:t>, 2016, 1 / 2, p. 159-193.</w:t>
      </w:r>
    </w:p>
    <w:p w:rsidR="00B7579E" w:rsidRPr="005F799B" w:rsidRDefault="00B7579E" w:rsidP="00B7579E">
      <w:pPr>
        <w:pStyle w:val="Bibliographie1"/>
        <w:rPr>
          <w:color w:val="4472C4" w:themeColor="accent1"/>
        </w:rPr>
      </w:pPr>
      <w:r w:rsidRPr="005F799B">
        <w:rPr>
          <w:color w:val="4472C4" w:themeColor="accent1"/>
        </w:rPr>
        <w:t xml:space="preserve">5. Anne Ruolt (2017). « Le ‘’petit Nègre des Missions’’ de l’École du Dimanche : Un artefact ludoéducatif ? ». </w:t>
      </w:r>
      <w:r w:rsidRPr="005F799B">
        <w:rPr>
          <w:i/>
          <w:iCs/>
          <w:color w:val="4472C4" w:themeColor="accent1"/>
        </w:rPr>
        <w:t xml:space="preserve">Studies in Religion /Sciences Religieuses </w:t>
      </w:r>
      <w:r w:rsidRPr="005F799B">
        <w:rPr>
          <w:color w:val="4472C4" w:themeColor="accent1"/>
        </w:rPr>
        <w:t>n° 46/3, p. 317-405. Doi 10.1177/0008429816673311.</w:t>
      </w:r>
    </w:p>
    <w:p w:rsidR="00B7579E" w:rsidRPr="005F799B" w:rsidRDefault="00B7579E" w:rsidP="00B7579E">
      <w:pPr>
        <w:pStyle w:val="Bibliographie1"/>
        <w:rPr>
          <w:color w:val="4472C4" w:themeColor="accent1"/>
        </w:rPr>
      </w:pPr>
      <w:r w:rsidRPr="005F799B">
        <w:rPr>
          <w:color w:val="4472C4" w:themeColor="accent1"/>
        </w:rPr>
        <w:t>-</w:t>
      </w:r>
    </w:p>
    <w:p w:rsidR="00B7579E" w:rsidRPr="005F799B" w:rsidRDefault="00B7579E" w:rsidP="00B7579E">
      <w:pPr>
        <w:pStyle w:val="Titre4"/>
        <w:rPr>
          <w:color w:val="4472C4" w:themeColor="accent1"/>
        </w:rPr>
      </w:pPr>
      <w:bookmarkStart w:id="24" w:name="_Toc52101225"/>
      <w:bookmarkStart w:id="25" w:name="_Toc57109127"/>
      <w:bookmarkStart w:id="26" w:name="_Toc57109206"/>
      <w:bookmarkStart w:id="27" w:name="_Toc57146893"/>
      <w:bookmarkStart w:id="28" w:name="_Toc57190844"/>
      <w:bookmarkStart w:id="29" w:name="_Toc101876379"/>
      <w:r w:rsidRPr="005F799B">
        <w:rPr>
          <w:color w:val="4472C4" w:themeColor="accent1"/>
        </w:rPr>
        <w:t>1.2. ACL revues nationales (13 articles)</w:t>
      </w:r>
      <w:bookmarkEnd w:id="24"/>
      <w:bookmarkEnd w:id="25"/>
      <w:bookmarkEnd w:id="26"/>
      <w:bookmarkEnd w:id="27"/>
      <w:bookmarkEnd w:id="28"/>
      <w:bookmarkEnd w:id="29"/>
    </w:p>
    <w:p w:rsidR="00B7579E" w:rsidRPr="005F799B" w:rsidRDefault="00B7579E" w:rsidP="00B7579E">
      <w:pPr>
        <w:pStyle w:val="Bibliographie1"/>
        <w:rPr>
          <w:color w:val="4472C4" w:themeColor="accent1"/>
          <w:vertAlign w:val="superscript"/>
        </w:rPr>
      </w:pPr>
      <w:r w:rsidRPr="005F799B">
        <w:rPr>
          <w:color w:val="4472C4" w:themeColor="accent1"/>
        </w:rPr>
        <w:t>1.Anne R</w:t>
      </w:r>
      <w:r w:rsidRPr="005F799B">
        <w:rPr>
          <w:smallCaps/>
          <w:color w:val="4472C4" w:themeColor="accent1"/>
        </w:rPr>
        <w:t xml:space="preserve">uolt (2011). </w:t>
      </w:r>
      <w:r w:rsidRPr="005F799B">
        <w:rPr>
          <w:color w:val="4472C4" w:themeColor="accent1"/>
        </w:rPr>
        <w:t xml:space="preserve">« Laurent Cadoret (1770-1861) et l’École du Dimanche à Luneray (1814) : les prémices de la renaissance des écoles protestantes en France ». </w:t>
      </w:r>
      <w:r w:rsidRPr="005F799B">
        <w:rPr>
          <w:i/>
          <w:color w:val="4472C4" w:themeColor="accent1"/>
        </w:rPr>
        <w:t>Penser l’éducation</w:t>
      </w:r>
      <w:r w:rsidRPr="005F799B">
        <w:rPr>
          <w:color w:val="4472C4" w:themeColor="accent1"/>
        </w:rPr>
        <w:t xml:space="preserve">, n° 30 décembre 2011, p. 52-71. </w:t>
      </w:r>
    </w:p>
    <w:p w:rsidR="00B7579E" w:rsidRPr="005F799B" w:rsidRDefault="00B7579E" w:rsidP="00B7579E">
      <w:pPr>
        <w:pStyle w:val="Bibliographie1"/>
        <w:rPr>
          <w:color w:val="4472C4" w:themeColor="accent1"/>
        </w:rPr>
      </w:pPr>
      <w:r w:rsidRPr="005F799B">
        <w:rPr>
          <w:noProof/>
          <w:color w:val="4472C4" w:themeColor="accent1"/>
          <w:kern w:val="28"/>
        </w:rPr>
        <w:t xml:space="preserve">2. </w:t>
      </w:r>
      <w:r w:rsidRPr="005F799B">
        <w:rPr>
          <w:color w:val="4472C4" w:themeColor="accent1"/>
        </w:rPr>
        <w:t xml:space="preserve">Anne Ruolt (2011). « Les Écoles du dimanche en France (1852-1902) ou l’histoire d’un dispositif éducatif pan-anthropique ». </w:t>
      </w:r>
      <w:r w:rsidRPr="005F799B">
        <w:rPr>
          <w:i/>
          <w:iCs/>
          <w:color w:val="4472C4" w:themeColor="accent1"/>
        </w:rPr>
        <w:t>Études Théologiques et Religieuses</w:t>
      </w:r>
      <w:r w:rsidRPr="005F799B">
        <w:rPr>
          <w:color w:val="4472C4" w:themeColor="accent1"/>
        </w:rPr>
        <w:t>, t. 86, 1/ 2011, p. 71-99.</w:t>
      </w:r>
    </w:p>
    <w:p w:rsidR="00B7579E" w:rsidRPr="005F799B" w:rsidRDefault="00B7579E" w:rsidP="00B7579E">
      <w:pPr>
        <w:pStyle w:val="Bibliographie1"/>
        <w:rPr>
          <w:color w:val="4472C4" w:themeColor="accent1"/>
        </w:rPr>
      </w:pPr>
      <w:r w:rsidRPr="005F799B">
        <w:rPr>
          <w:color w:val="4472C4" w:themeColor="accent1"/>
        </w:rPr>
        <w:t xml:space="preserve">3. Anne Ruolt (2011). « Du rôle des fêtes et de la joie comme moyens d'exciter la jeunesse à l’étude et de lui inspirer l'amour de l’école : le cas des Écoles du Dimanche françaises du XIXe siècle ». </w:t>
      </w:r>
      <w:r w:rsidRPr="005F799B">
        <w:rPr>
          <w:i/>
          <w:iCs/>
          <w:color w:val="4472C4" w:themeColor="accent1"/>
        </w:rPr>
        <w:t>Revue d’Histoire et de Philosophie Religieuses</w:t>
      </w:r>
      <w:r w:rsidRPr="005F799B">
        <w:rPr>
          <w:color w:val="4472C4" w:themeColor="accent1"/>
        </w:rPr>
        <w:t>, t. 91, 4/2011, p. 525-548.</w:t>
      </w:r>
    </w:p>
    <w:p w:rsidR="00B7579E" w:rsidRPr="005F799B" w:rsidRDefault="00B7579E" w:rsidP="00B7579E">
      <w:pPr>
        <w:pStyle w:val="Bibliographie1"/>
        <w:rPr>
          <w:color w:val="4472C4" w:themeColor="accent1"/>
        </w:rPr>
      </w:pPr>
      <w:r w:rsidRPr="005F799B">
        <w:rPr>
          <w:color w:val="4472C4" w:themeColor="accent1"/>
        </w:rPr>
        <w:t>4. Anne Ruolt (2012). « Le pasteur Laurent Cadoret (1770-1861) et une de ses œuvres : l’École du Dimanche de Luneray ».</w:t>
      </w:r>
      <w:r w:rsidRPr="005F799B">
        <w:rPr>
          <w:i/>
          <w:iCs/>
          <w:color w:val="4472C4" w:themeColor="accent1"/>
        </w:rPr>
        <w:t xml:space="preserve"> Bulletin de la Société d’Histoire du Protestantisme Français</w:t>
      </w:r>
      <w:r w:rsidRPr="005F799B">
        <w:rPr>
          <w:color w:val="4472C4" w:themeColor="accent1"/>
        </w:rPr>
        <w:t>, n° 158, 2012, p. 703-741</w:t>
      </w:r>
    </w:p>
    <w:p w:rsidR="00B7579E" w:rsidRPr="005F799B" w:rsidRDefault="00B7579E" w:rsidP="00B7579E">
      <w:pPr>
        <w:pStyle w:val="Bibliographie1"/>
        <w:rPr>
          <w:noProof/>
          <w:color w:val="4472C4" w:themeColor="accent1"/>
        </w:rPr>
      </w:pPr>
      <w:r w:rsidRPr="005F799B">
        <w:rPr>
          <w:color w:val="4472C4" w:themeColor="accent1"/>
        </w:rPr>
        <w:t>5. Anne R</w:t>
      </w:r>
      <w:r w:rsidRPr="005F799B">
        <w:rPr>
          <w:smallCaps/>
          <w:color w:val="4472C4" w:themeColor="accent1"/>
        </w:rPr>
        <w:t xml:space="preserve">uolt (2012). </w:t>
      </w:r>
      <w:r w:rsidRPr="005F799B">
        <w:rPr>
          <w:noProof/>
          <w:color w:val="4472C4" w:themeColor="accent1"/>
          <w:kern w:val="28"/>
        </w:rPr>
        <w:t>« </w:t>
      </w:r>
      <w:r w:rsidRPr="005F799B">
        <w:rPr>
          <w:noProof/>
          <w:color w:val="4472C4" w:themeColor="accent1"/>
        </w:rPr>
        <w:t xml:space="preserve">L’École Républicaine est-elle le fruit des idées et de valeurs protestantes ? ». </w:t>
      </w:r>
      <w:r w:rsidRPr="005F799B">
        <w:rPr>
          <w:i/>
          <w:noProof/>
          <w:color w:val="4472C4" w:themeColor="accent1"/>
        </w:rPr>
        <w:t>Recherches en Éducation</w:t>
      </w:r>
      <w:r w:rsidRPr="005F799B">
        <w:rPr>
          <w:noProof/>
          <w:color w:val="4472C4" w:themeColor="accent1"/>
        </w:rPr>
        <w:t>, n° 14, septembre 2012, p. 110-127.</w:t>
      </w:r>
    </w:p>
    <w:p w:rsidR="00B7579E" w:rsidRPr="005F799B" w:rsidRDefault="00B7579E" w:rsidP="00B7579E">
      <w:pPr>
        <w:pStyle w:val="Bibliographie1"/>
        <w:rPr>
          <w:color w:val="4472C4" w:themeColor="accent1"/>
        </w:rPr>
      </w:pPr>
      <w:r w:rsidRPr="005F799B">
        <w:rPr>
          <w:color w:val="4472C4" w:themeColor="accent1"/>
        </w:rPr>
        <w:t>6. Anne R</w:t>
      </w:r>
      <w:r w:rsidRPr="005F799B">
        <w:rPr>
          <w:smallCaps/>
          <w:color w:val="4472C4" w:themeColor="accent1"/>
        </w:rPr>
        <w:t xml:space="preserve">uolt (2013). </w:t>
      </w:r>
      <w:r w:rsidRPr="005F799B">
        <w:rPr>
          <w:color w:val="4472C4" w:themeColor="accent1"/>
        </w:rPr>
        <w:t xml:space="preserve">« Le modèle d’éducation lancastérien, un dispositif éducatif protestant ? ». </w:t>
      </w:r>
      <w:r w:rsidRPr="005F799B">
        <w:rPr>
          <w:i/>
          <w:color w:val="4472C4" w:themeColor="accent1"/>
        </w:rPr>
        <w:t>Carrefours de l’éducation</w:t>
      </w:r>
      <w:r w:rsidRPr="005F799B">
        <w:rPr>
          <w:color w:val="4472C4" w:themeColor="accent1"/>
        </w:rPr>
        <w:t>, Université Jules Vernes, Amiens, n° 35, mai 1/2013, p. 137-157.</w:t>
      </w:r>
    </w:p>
    <w:p w:rsidR="00B7579E" w:rsidRPr="005F799B" w:rsidRDefault="00B7579E" w:rsidP="00B7579E">
      <w:pPr>
        <w:pStyle w:val="Bibliographie1"/>
        <w:rPr>
          <w:color w:val="4472C4" w:themeColor="accent1"/>
        </w:rPr>
      </w:pPr>
      <w:r w:rsidRPr="005F799B">
        <w:rPr>
          <w:color w:val="4472C4" w:themeColor="accent1"/>
        </w:rPr>
        <w:t>7. Anne Ruolt (2013). « </w:t>
      </w:r>
      <w:r w:rsidRPr="005F799B">
        <w:rPr>
          <w:rFonts w:eastAsia="+mj-ea"/>
          <w:color w:val="4472C4" w:themeColor="accent1"/>
        </w:rPr>
        <w:t>Petite histoire d</w:t>
      </w:r>
      <w:r w:rsidRPr="005F799B">
        <w:rPr>
          <w:color w:val="4472C4" w:themeColor="accent1"/>
        </w:rPr>
        <w:t>es récompenses : l’approche protestante de L.-F.F. Gauthey (</w:t>
      </w:r>
      <w:r w:rsidRPr="005F799B">
        <w:rPr>
          <w:rStyle w:val="lev"/>
          <w:rFonts w:eastAsia="MS Gothic"/>
          <w:bCs/>
          <w:color w:val="4472C4" w:themeColor="accent1"/>
        </w:rPr>
        <w:t>1795-1864</w:t>
      </w:r>
      <w:r w:rsidRPr="005F799B">
        <w:rPr>
          <w:color w:val="4472C4" w:themeColor="accent1"/>
        </w:rPr>
        <w:t xml:space="preserve">) ». </w:t>
      </w:r>
      <w:r w:rsidRPr="005F799B">
        <w:rPr>
          <w:i/>
          <w:iCs/>
          <w:color w:val="4472C4" w:themeColor="accent1"/>
        </w:rPr>
        <w:t>Revue d’Histoire et de Philosophie Religieuse</w:t>
      </w:r>
      <w:r w:rsidRPr="005F799B">
        <w:rPr>
          <w:color w:val="4472C4" w:themeColor="accent1"/>
        </w:rPr>
        <w:t>, t. 93, 2/2013, p 223-245.</w:t>
      </w:r>
    </w:p>
    <w:p w:rsidR="00B7579E" w:rsidRPr="005F799B" w:rsidRDefault="00B7579E" w:rsidP="00B7579E">
      <w:pPr>
        <w:pStyle w:val="Bibliographie1"/>
        <w:rPr>
          <w:color w:val="4472C4" w:themeColor="accent1"/>
        </w:rPr>
      </w:pPr>
      <w:r w:rsidRPr="005F799B">
        <w:rPr>
          <w:color w:val="4472C4" w:themeColor="accent1"/>
        </w:rPr>
        <w:t>8. Anne Ruolt (2013). « Action éducative protestante auprès des enfants des rues au XIX</w:t>
      </w:r>
      <w:r w:rsidRPr="005F799B">
        <w:rPr>
          <w:color w:val="4472C4" w:themeColor="accent1"/>
          <w:vertAlign w:val="superscript"/>
        </w:rPr>
        <w:t>e</w:t>
      </w:r>
      <w:r w:rsidRPr="005F799B">
        <w:rPr>
          <w:color w:val="4472C4" w:themeColor="accent1"/>
        </w:rPr>
        <w:t xml:space="preserve"> siècle : l’exemple des Ragged Schools ou écoles du dimanche déguenillées ». </w:t>
      </w:r>
      <w:r w:rsidRPr="005F799B">
        <w:rPr>
          <w:i/>
          <w:iCs/>
          <w:color w:val="4472C4" w:themeColor="accent1"/>
        </w:rPr>
        <w:t>Études Théologiques et Religieuses</w:t>
      </w:r>
      <w:r w:rsidRPr="005F799B">
        <w:rPr>
          <w:color w:val="4472C4" w:themeColor="accent1"/>
        </w:rPr>
        <w:t>, n° </w:t>
      </w:r>
      <w:r w:rsidRPr="005F799B">
        <w:rPr>
          <w:rStyle w:val="st"/>
          <w:color w:val="4472C4" w:themeColor="accent1"/>
        </w:rPr>
        <w:t xml:space="preserve">88, </w:t>
      </w:r>
      <w:r w:rsidRPr="005F799B">
        <w:rPr>
          <w:color w:val="4472C4" w:themeColor="accent1"/>
        </w:rPr>
        <w:t>1/2013, p. 53-72.</w:t>
      </w:r>
    </w:p>
    <w:p w:rsidR="00B7579E" w:rsidRPr="005F799B" w:rsidRDefault="00B7579E" w:rsidP="00B7579E">
      <w:pPr>
        <w:pStyle w:val="Bibliographie1"/>
        <w:rPr>
          <w:color w:val="4472C4" w:themeColor="accent1"/>
        </w:rPr>
      </w:pPr>
      <w:r w:rsidRPr="005F799B">
        <w:rPr>
          <w:color w:val="4472C4" w:themeColor="accent1"/>
        </w:rPr>
        <w:t xml:space="preserve">9. Anne Ruolt (2017). « Le pasteur-pédagogue Jean-Frédéric Oberlin (1740-1826) mémoire d’un réformateur, promoteur d’un ‘’évangile intégral’’ », </w:t>
      </w:r>
      <w:r w:rsidRPr="005F799B">
        <w:rPr>
          <w:i/>
          <w:iCs/>
          <w:color w:val="4472C4" w:themeColor="accent1"/>
        </w:rPr>
        <w:t>Positions luthériennes</w:t>
      </w:r>
      <w:r w:rsidRPr="005F799B">
        <w:rPr>
          <w:color w:val="4472C4" w:themeColor="accent1"/>
        </w:rPr>
        <w:t>, n° 2, avril-juin 2017, p. 153-169.</w:t>
      </w:r>
    </w:p>
    <w:p w:rsidR="00B7579E" w:rsidRPr="005F799B" w:rsidRDefault="00B7579E" w:rsidP="00B7579E">
      <w:pPr>
        <w:pStyle w:val="Bibliographie1"/>
        <w:rPr>
          <w:color w:val="4472C4" w:themeColor="accent1"/>
          <w:vertAlign w:val="superscript"/>
        </w:rPr>
      </w:pPr>
      <w:r w:rsidRPr="005F799B">
        <w:rPr>
          <w:color w:val="4472C4" w:themeColor="accent1"/>
        </w:rPr>
        <w:lastRenderedPageBreak/>
        <w:t>10. Anne Ruolt (2018). « La laïcisation de l’école protestante au XIX</w:t>
      </w:r>
      <w:r w:rsidRPr="005F799B">
        <w:rPr>
          <w:color w:val="4472C4" w:themeColor="accent1"/>
          <w:vertAlign w:val="superscript"/>
        </w:rPr>
        <w:t>e</w:t>
      </w:r>
      <w:r w:rsidRPr="005F799B">
        <w:rPr>
          <w:color w:val="4472C4" w:themeColor="accent1"/>
        </w:rPr>
        <w:t xml:space="preserve"> siècle, un processus militant ou par défaut ? Les causes du déclin de la Société pour l’encouragement de l’instruction parmi les protestants de France et de l’École Normale d’instituteurs protestants de Courbevoie après les lois Ferry d’après leurs dirigeants institutionnels ». </w:t>
      </w:r>
      <w:r w:rsidRPr="005F799B">
        <w:rPr>
          <w:i/>
          <w:iCs/>
          <w:color w:val="4472C4" w:themeColor="accent1"/>
        </w:rPr>
        <w:t>Revue d’histoire du protestantisme</w:t>
      </w:r>
      <w:r w:rsidRPr="005F799B">
        <w:rPr>
          <w:color w:val="4472C4" w:themeColor="accent1"/>
        </w:rPr>
        <w:t>, T. 550, n° 2, avril-mai-juin 2018, p. 243-275.</w:t>
      </w:r>
    </w:p>
    <w:p w:rsidR="00B7579E" w:rsidRPr="005F799B" w:rsidRDefault="00B7579E" w:rsidP="00B7579E">
      <w:pPr>
        <w:pStyle w:val="Bibliographie1"/>
        <w:rPr>
          <w:color w:val="4472C4" w:themeColor="accent1"/>
        </w:rPr>
      </w:pPr>
      <w:r w:rsidRPr="005F799B">
        <w:rPr>
          <w:color w:val="4472C4" w:themeColor="accent1"/>
        </w:rPr>
        <w:t>11. Anne Ruolt (2018) « Pour sortir de la confusion, apprendre par l’histoire selon le jeune Guizot, d’après ‘’Les voyages d’Adolphe ‘’ (</w:t>
      </w:r>
      <w:r w:rsidRPr="005F799B">
        <w:rPr>
          <w:i/>
          <w:iCs/>
          <w:color w:val="4472C4" w:themeColor="accent1"/>
        </w:rPr>
        <w:t>Les Annales de l’éducation</w:t>
      </w:r>
      <w:r w:rsidRPr="005F799B">
        <w:rPr>
          <w:color w:val="4472C4" w:themeColor="accent1"/>
        </w:rPr>
        <w:t>,</w:t>
      </w:r>
      <w:r w:rsidRPr="005F799B">
        <w:rPr>
          <w:i/>
          <w:iCs/>
          <w:color w:val="4472C4" w:themeColor="accent1"/>
        </w:rPr>
        <w:t xml:space="preserve"> </w:t>
      </w:r>
      <w:r w:rsidRPr="005F799B">
        <w:rPr>
          <w:color w:val="4472C4" w:themeColor="accent1"/>
        </w:rPr>
        <w:t xml:space="preserve">1811-1812) », </w:t>
      </w:r>
      <w:r w:rsidRPr="005F799B">
        <w:rPr>
          <w:i/>
          <w:iCs/>
          <w:color w:val="4472C4" w:themeColor="accent1"/>
        </w:rPr>
        <w:t>Questions Vives</w:t>
      </w:r>
      <w:r w:rsidRPr="005F799B">
        <w:rPr>
          <w:color w:val="4472C4" w:themeColor="accent1"/>
        </w:rPr>
        <w:t xml:space="preserve"> [En ligne], N° 28 | 2017, mis en ligne le 15 novembre 2018. URL : http://journals.openedition.org/questionsvives/2155 ; DOI : 10.4000/questionsvives.2155.</w:t>
      </w:r>
    </w:p>
    <w:p w:rsidR="00B7579E" w:rsidRPr="005F799B" w:rsidRDefault="00B7579E" w:rsidP="00B7579E">
      <w:pPr>
        <w:pStyle w:val="Bibliographie1"/>
        <w:rPr>
          <w:color w:val="4472C4" w:themeColor="accent1"/>
        </w:rPr>
      </w:pPr>
      <w:r w:rsidRPr="005F799B">
        <w:rPr>
          <w:iCs/>
          <w:color w:val="4472C4" w:themeColor="accent1"/>
        </w:rPr>
        <w:t xml:space="preserve">12. Anne </w:t>
      </w:r>
      <w:r w:rsidRPr="005F799B">
        <w:rPr>
          <w:color w:val="4472C4" w:themeColor="accent1"/>
        </w:rPr>
        <w:t>R</w:t>
      </w:r>
      <w:r w:rsidRPr="005F799B">
        <w:rPr>
          <w:smallCaps/>
          <w:color w:val="4472C4" w:themeColor="accent1"/>
        </w:rPr>
        <w:t xml:space="preserve">uolt (2020). </w:t>
      </w:r>
      <w:r w:rsidRPr="005F799B">
        <w:rPr>
          <w:color w:val="4472C4" w:themeColor="accent1"/>
        </w:rPr>
        <w:t xml:space="preserve">« Mme Pauline de Meulan-Guizot (1773-1827), une femme de lettres et une éducatrice ». </w:t>
      </w:r>
      <w:r w:rsidRPr="005F799B">
        <w:rPr>
          <w:i/>
          <w:color w:val="4472C4" w:themeColor="accent1"/>
        </w:rPr>
        <w:t xml:space="preserve">Revue française d’éducation comparée, </w:t>
      </w:r>
      <w:r w:rsidRPr="005F799B">
        <w:rPr>
          <w:color w:val="4472C4" w:themeColor="accent1"/>
        </w:rPr>
        <w:t>n° 19, p. 183-202.</w:t>
      </w:r>
    </w:p>
    <w:p w:rsidR="00B7579E" w:rsidRPr="005F799B" w:rsidRDefault="00B7579E" w:rsidP="00B7579E">
      <w:pPr>
        <w:pStyle w:val="Bibliographie1"/>
        <w:rPr>
          <w:color w:val="4472C4" w:themeColor="accent1"/>
        </w:rPr>
      </w:pPr>
      <w:r w:rsidRPr="005F799B">
        <w:rPr>
          <w:color w:val="4472C4" w:themeColor="accent1"/>
        </w:rPr>
        <w:t xml:space="preserve">13. </w:t>
      </w:r>
      <w:r w:rsidRPr="005F799B">
        <w:rPr>
          <w:iCs/>
          <w:color w:val="4472C4" w:themeColor="accent1"/>
        </w:rPr>
        <w:t xml:space="preserve">Anne </w:t>
      </w:r>
      <w:r w:rsidRPr="005F799B">
        <w:rPr>
          <w:color w:val="4472C4" w:themeColor="accent1"/>
        </w:rPr>
        <w:t>R</w:t>
      </w:r>
      <w:r w:rsidRPr="005F799B">
        <w:rPr>
          <w:smallCaps/>
          <w:color w:val="4472C4" w:themeColor="accent1"/>
        </w:rPr>
        <w:t xml:space="preserve">uolt (2020), </w:t>
      </w:r>
      <w:r w:rsidRPr="005F799B">
        <w:rPr>
          <w:color w:val="4472C4" w:themeColor="accent1"/>
        </w:rPr>
        <w:t xml:space="preserve">« L’histoire des idées éducatives pourquoi ? À partir de la réception de la méthode Pestalozzi, en 1813, par le couple Guizot ». </w:t>
      </w:r>
      <w:r w:rsidRPr="005F799B">
        <w:rPr>
          <w:i/>
          <w:iCs/>
          <w:color w:val="4472C4" w:themeColor="accent1"/>
        </w:rPr>
        <w:t>Recherches en éducation</w:t>
      </w:r>
      <w:r w:rsidRPr="005F799B">
        <w:rPr>
          <w:color w:val="4472C4" w:themeColor="accent1"/>
        </w:rPr>
        <w:t xml:space="preserve"> n°40, 2020, p. 173-182.</w:t>
      </w:r>
    </w:p>
    <w:p w:rsidR="00B7579E" w:rsidRPr="005F799B" w:rsidRDefault="00B7579E" w:rsidP="00B7579E">
      <w:pPr>
        <w:pStyle w:val="Titre4"/>
        <w:rPr>
          <w:color w:val="4472C4" w:themeColor="accent1"/>
        </w:rPr>
      </w:pPr>
      <w:bookmarkStart w:id="30" w:name="_Toc52101226"/>
      <w:bookmarkStart w:id="31" w:name="_Toc57109128"/>
      <w:bookmarkStart w:id="32" w:name="_Toc57109207"/>
      <w:bookmarkStart w:id="33" w:name="_Toc57146894"/>
      <w:bookmarkStart w:id="34" w:name="_Toc57190845"/>
      <w:bookmarkStart w:id="35" w:name="_Toc101876380"/>
      <w:r w:rsidRPr="005F799B">
        <w:rPr>
          <w:color w:val="4472C4" w:themeColor="accent1"/>
        </w:rPr>
        <w:t>1.3. Recensions (1 français, 1 anglais, 2 courtes)</w:t>
      </w:r>
      <w:bookmarkEnd w:id="30"/>
      <w:bookmarkEnd w:id="31"/>
      <w:bookmarkEnd w:id="32"/>
      <w:bookmarkEnd w:id="33"/>
      <w:bookmarkEnd w:id="34"/>
      <w:bookmarkEnd w:id="35"/>
    </w:p>
    <w:p w:rsidR="00B7579E" w:rsidRPr="005F799B" w:rsidRDefault="00B7579E" w:rsidP="00B7579E">
      <w:pPr>
        <w:pStyle w:val="Bibliographie1"/>
        <w:rPr>
          <w:color w:val="4472C4" w:themeColor="accent1"/>
        </w:rPr>
      </w:pPr>
      <w:r w:rsidRPr="005F799B">
        <w:rPr>
          <w:color w:val="4472C4" w:themeColor="accent1"/>
        </w:rPr>
        <w:t>1. Anne R</w:t>
      </w:r>
      <w:r w:rsidRPr="005F799B">
        <w:rPr>
          <w:smallCaps/>
          <w:color w:val="4472C4" w:themeColor="accent1"/>
        </w:rPr>
        <w:t>uolt (2014). « </w:t>
      </w:r>
      <w:r w:rsidRPr="005F799B">
        <w:rPr>
          <w:color w:val="4472C4" w:themeColor="accent1"/>
        </w:rPr>
        <w:t xml:space="preserve">Note longue : Maryline Baumard, </w:t>
      </w:r>
      <w:r w:rsidRPr="005F799B">
        <w:rPr>
          <w:i/>
          <w:color w:val="4472C4" w:themeColor="accent1"/>
        </w:rPr>
        <w:t>La France enfin première de la classe</w:t>
      </w:r>
      <w:r w:rsidRPr="005F799B">
        <w:rPr>
          <w:color w:val="4472C4" w:themeColor="accent1"/>
        </w:rPr>
        <w:t xml:space="preserve">, Paris, Fayard, novembre 2013, 242 p. ». </w:t>
      </w:r>
      <w:r w:rsidRPr="005F799B">
        <w:rPr>
          <w:i/>
          <w:color w:val="4472C4" w:themeColor="accent1"/>
        </w:rPr>
        <w:t xml:space="preserve">Education et socialisation. Les cahiers du cerfee, </w:t>
      </w:r>
      <w:r w:rsidRPr="005F799B">
        <w:rPr>
          <w:color w:val="4472C4" w:themeColor="accent1"/>
        </w:rPr>
        <w:t>n° 36 revues.org</w:t>
      </w:r>
    </w:p>
    <w:p w:rsidR="00B7579E" w:rsidRPr="005F799B" w:rsidRDefault="00B7579E" w:rsidP="00B7579E">
      <w:pPr>
        <w:pStyle w:val="Bibliographie1"/>
        <w:rPr>
          <w:color w:val="4472C4" w:themeColor="accent1"/>
        </w:rPr>
      </w:pPr>
      <w:r w:rsidRPr="005F799B">
        <w:rPr>
          <w:color w:val="4472C4" w:themeColor="accent1"/>
        </w:rPr>
        <w:t>2. Anne R</w:t>
      </w:r>
      <w:r w:rsidRPr="005F799B">
        <w:rPr>
          <w:smallCaps/>
          <w:color w:val="4472C4" w:themeColor="accent1"/>
        </w:rPr>
        <w:t xml:space="preserve">uolt </w:t>
      </w:r>
      <w:r w:rsidRPr="005F799B">
        <w:rPr>
          <w:color w:val="4472C4" w:themeColor="accent1"/>
        </w:rPr>
        <w:t xml:space="preserve">(2023). « Recension critique de : Anne-Claire Husser, Ferdinand Buisson, penseur de l’autorité (Honoré Champion, 2019) », </w:t>
      </w:r>
      <w:r w:rsidRPr="005F799B">
        <w:rPr>
          <w:i/>
          <w:iCs/>
          <w:color w:val="4472C4" w:themeColor="accent1"/>
        </w:rPr>
        <w:t>Journal of Modern History</w:t>
      </w:r>
      <w:r w:rsidRPr="005F799B">
        <w:rPr>
          <w:color w:val="4472C4" w:themeColor="accent1"/>
        </w:rPr>
        <w:t>, 2023, 95 (1), p.211-213.</w:t>
      </w:r>
    </w:p>
    <w:p w:rsidR="00B7579E" w:rsidRPr="005F799B" w:rsidRDefault="00B7579E" w:rsidP="00B7579E">
      <w:pPr>
        <w:pStyle w:val="Bibliographie1"/>
        <w:rPr>
          <w:color w:val="4472C4" w:themeColor="accent1"/>
        </w:rPr>
      </w:pPr>
      <w:r w:rsidRPr="005F799B">
        <w:rPr>
          <w:color w:val="4472C4" w:themeColor="accent1"/>
        </w:rPr>
        <w:t>3.  Anne R</w:t>
      </w:r>
      <w:r w:rsidRPr="005F799B">
        <w:rPr>
          <w:smallCaps/>
          <w:color w:val="4472C4" w:themeColor="accent1"/>
        </w:rPr>
        <w:t>uolt</w:t>
      </w:r>
      <w:r w:rsidRPr="005F799B">
        <w:rPr>
          <w:color w:val="4472C4" w:themeColor="accent1"/>
        </w:rPr>
        <w:t xml:space="preserve"> (2023), Patrick Cabanel, L’éducation du peuple ? Histoire d’une hypocrisie sociale, L’IBPhile juin 2023.</w:t>
      </w:r>
    </w:p>
    <w:p w:rsidR="00B7579E" w:rsidRPr="005F799B" w:rsidRDefault="00B7579E" w:rsidP="00B7579E">
      <w:pPr>
        <w:pStyle w:val="Bibliographie1"/>
        <w:rPr>
          <w:color w:val="4472C4" w:themeColor="accent1"/>
        </w:rPr>
      </w:pPr>
      <w:r w:rsidRPr="005F799B">
        <w:rPr>
          <w:color w:val="4472C4" w:themeColor="accent1"/>
        </w:rPr>
        <w:t>4. Anne R</w:t>
      </w:r>
      <w:r w:rsidRPr="005F799B">
        <w:rPr>
          <w:smallCaps/>
          <w:color w:val="4472C4" w:themeColor="accent1"/>
        </w:rPr>
        <w:t xml:space="preserve">uolt </w:t>
      </w:r>
      <w:r w:rsidRPr="005F799B">
        <w:rPr>
          <w:color w:val="4472C4" w:themeColor="accent1"/>
        </w:rPr>
        <w:t xml:space="preserve">(2024), Michel Gonin, Frédéric Hamman (éd), </w:t>
      </w:r>
      <w:r w:rsidRPr="005F799B">
        <w:rPr>
          <w:i/>
          <w:iCs/>
          <w:color w:val="4472C4" w:themeColor="accent1"/>
        </w:rPr>
        <w:t xml:space="preserve">(Mal)heureuse </w:t>
      </w:r>
      <w:r w:rsidRPr="005F799B">
        <w:rPr>
          <w:color w:val="4472C4" w:themeColor="accent1"/>
        </w:rPr>
        <w:t>tension, Saint-Légier, HET-Pro, 2024, 150 p.</w:t>
      </w:r>
    </w:p>
    <w:p w:rsidR="00B7579E" w:rsidRPr="005F799B" w:rsidRDefault="00B7579E" w:rsidP="00B7579E">
      <w:pPr>
        <w:pStyle w:val="Titre3"/>
        <w:rPr>
          <w:color w:val="4472C4" w:themeColor="accent1"/>
        </w:rPr>
      </w:pPr>
      <w:bookmarkStart w:id="36" w:name="_Toc45134852"/>
      <w:bookmarkStart w:id="37" w:name="_Toc52101228"/>
      <w:bookmarkStart w:id="38" w:name="_Toc57109130"/>
      <w:bookmarkStart w:id="39" w:name="_Toc57109209"/>
      <w:bookmarkStart w:id="40" w:name="_Toc57146896"/>
      <w:bookmarkStart w:id="41" w:name="_Toc57190847"/>
      <w:bookmarkStart w:id="42" w:name="_Toc101876382"/>
      <w:bookmarkStart w:id="43" w:name="_Toc126742107"/>
      <w:r w:rsidRPr="005F799B">
        <w:rPr>
          <w:color w:val="4472C4" w:themeColor="accent1"/>
        </w:rPr>
        <w:t>2. Articles ASCL (8 articles)</w:t>
      </w:r>
      <w:bookmarkEnd w:id="19"/>
      <w:bookmarkEnd w:id="20"/>
      <w:bookmarkEnd w:id="21"/>
      <w:bookmarkEnd w:id="22"/>
      <w:bookmarkEnd w:id="23"/>
      <w:bookmarkEnd w:id="36"/>
      <w:bookmarkEnd w:id="37"/>
      <w:bookmarkEnd w:id="38"/>
      <w:bookmarkEnd w:id="39"/>
      <w:bookmarkEnd w:id="40"/>
      <w:bookmarkEnd w:id="41"/>
      <w:bookmarkEnd w:id="42"/>
      <w:bookmarkEnd w:id="43"/>
      <w:r w:rsidRPr="005F799B">
        <w:rPr>
          <w:color w:val="4472C4" w:themeColor="accent1"/>
        </w:rPr>
        <w:t> </w:t>
      </w:r>
    </w:p>
    <w:p w:rsidR="00B7579E" w:rsidRPr="005F799B" w:rsidRDefault="00B7579E" w:rsidP="00B7579E">
      <w:pPr>
        <w:pStyle w:val="Bibliographie1"/>
        <w:rPr>
          <w:color w:val="4472C4" w:themeColor="accent1"/>
        </w:rPr>
      </w:pPr>
      <w:r w:rsidRPr="005F799B">
        <w:rPr>
          <w:noProof/>
          <w:color w:val="4472C4" w:themeColor="accent1"/>
        </w:rPr>
        <w:t xml:space="preserve">1. </w:t>
      </w:r>
      <w:r w:rsidRPr="005F799B">
        <w:rPr>
          <w:color w:val="4472C4" w:themeColor="accent1"/>
        </w:rPr>
        <w:t>Anne R</w:t>
      </w:r>
      <w:r w:rsidRPr="005F799B">
        <w:rPr>
          <w:smallCaps/>
          <w:color w:val="4472C4" w:themeColor="accent1"/>
        </w:rPr>
        <w:t>uolt (2011).</w:t>
      </w:r>
      <w:r w:rsidRPr="005F799B">
        <w:rPr>
          <w:noProof/>
          <w:color w:val="4472C4" w:themeColor="accent1"/>
        </w:rPr>
        <w:t xml:space="preserve"> </w:t>
      </w:r>
      <w:r w:rsidRPr="005F799B">
        <w:rPr>
          <w:color w:val="4472C4" w:themeColor="accent1"/>
        </w:rPr>
        <w:t xml:space="preserve">« Louis Frédéric François Gauthey (1795-1864), pasteur et pédagogue ». </w:t>
      </w:r>
      <w:r w:rsidRPr="005F799B">
        <w:rPr>
          <w:i/>
          <w:color w:val="4472C4" w:themeColor="accent1"/>
        </w:rPr>
        <w:t>Théologie Évangélique</w:t>
      </w:r>
      <w:r w:rsidRPr="005F799B">
        <w:rPr>
          <w:color w:val="4472C4" w:themeColor="accent1"/>
        </w:rPr>
        <w:t>, t. 2, 2011, p. 183-202.</w:t>
      </w:r>
    </w:p>
    <w:p w:rsidR="00B7579E" w:rsidRPr="005F799B" w:rsidRDefault="00B7579E" w:rsidP="00B7579E">
      <w:pPr>
        <w:pStyle w:val="Bibliographie1"/>
        <w:rPr>
          <w:color w:val="4472C4" w:themeColor="accent1"/>
        </w:rPr>
      </w:pPr>
      <w:r w:rsidRPr="005F799B">
        <w:rPr>
          <w:color w:val="4472C4" w:themeColor="accent1"/>
        </w:rPr>
        <w:t>2. Anne R</w:t>
      </w:r>
      <w:r w:rsidRPr="005F799B">
        <w:rPr>
          <w:smallCaps/>
          <w:color w:val="4472C4" w:themeColor="accent1"/>
        </w:rPr>
        <w:t>uolt</w:t>
      </w:r>
      <w:r w:rsidRPr="005F799B">
        <w:rPr>
          <w:color w:val="4472C4" w:themeColor="accent1"/>
        </w:rPr>
        <w:t xml:space="preserve"> (2012). « L’éducation populaire chez les protestantes au début du XIX</w:t>
      </w:r>
      <w:r w:rsidRPr="005F799B">
        <w:rPr>
          <w:color w:val="4472C4" w:themeColor="accent1"/>
          <w:vertAlign w:val="superscript"/>
        </w:rPr>
        <w:t>e</w:t>
      </w:r>
      <w:r w:rsidRPr="005F799B">
        <w:rPr>
          <w:color w:val="4472C4" w:themeColor="accent1"/>
        </w:rPr>
        <w:t xml:space="preserve"> siècle : de la fonction de “petite école des deux cités“ des premières Écoles du Dimanche françaises (1814 à 1830) ». </w:t>
      </w:r>
      <w:r w:rsidRPr="005F799B">
        <w:rPr>
          <w:i/>
          <w:color w:val="4472C4" w:themeColor="accent1"/>
        </w:rPr>
        <w:t xml:space="preserve">La Revue Réformée, </w:t>
      </w:r>
      <w:r w:rsidRPr="005F799B">
        <w:rPr>
          <w:color w:val="4472C4" w:themeColor="accent1"/>
        </w:rPr>
        <w:t>n° 262, 2012/3, t. LXIII, p. 83-113.</w:t>
      </w:r>
    </w:p>
    <w:p w:rsidR="00B7579E" w:rsidRPr="005F799B" w:rsidRDefault="00B7579E" w:rsidP="00B7579E">
      <w:pPr>
        <w:pStyle w:val="Bibliographie1"/>
        <w:rPr>
          <w:color w:val="4472C4" w:themeColor="accent1"/>
        </w:rPr>
      </w:pPr>
      <w:r w:rsidRPr="005F799B">
        <w:rPr>
          <w:color w:val="4472C4" w:themeColor="accent1"/>
        </w:rPr>
        <w:t>3. Anne R</w:t>
      </w:r>
      <w:r w:rsidRPr="005F799B">
        <w:rPr>
          <w:smallCaps/>
          <w:color w:val="4472C4" w:themeColor="accent1"/>
        </w:rPr>
        <w:t>uolt</w:t>
      </w:r>
      <w:r w:rsidRPr="005F799B">
        <w:rPr>
          <w:color w:val="4472C4" w:themeColor="accent1"/>
        </w:rPr>
        <w:t xml:space="preserve"> (2013). « L'enseignement tutoral : l'exemple du pasteur-pédagogue David-Bogue (1750-1825), un pionnier des missions modernes ». </w:t>
      </w:r>
      <w:r w:rsidRPr="005F799B">
        <w:rPr>
          <w:i/>
          <w:iCs/>
          <w:color w:val="4472C4" w:themeColor="accent1"/>
        </w:rPr>
        <w:t>Théologie Évangélique</w:t>
      </w:r>
      <w:r w:rsidRPr="005F799B">
        <w:rPr>
          <w:color w:val="4472C4" w:themeColor="accent1"/>
        </w:rPr>
        <w:t xml:space="preserve"> vol. 12, n° 3, 2013, p. 27 – 60.</w:t>
      </w:r>
    </w:p>
    <w:p w:rsidR="00B7579E" w:rsidRPr="005F799B" w:rsidRDefault="00B7579E" w:rsidP="00B7579E">
      <w:pPr>
        <w:pStyle w:val="Bibliographie1"/>
        <w:rPr>
          <w:color w:val="4472C4" w:themeColor="accent1"/>
        </w:rPr>
      </w:pPr>
      <w:r w:rsidRPr="005F799B">
        <w:rPr>
          <w:color w:val="4472C4" w:themeColor="accent1"/>
        </w:rPr>
        <w:t>4. Anne R</w:t>
      </w:r>
      <w:r w:rsidRPr="005F799B">
        <w:rPr>
          <w:smallCaps/>
          <w:color w:val="4472C4" w:themeColor="accent1"/>
        </w:rPr>
        <w:t xml:space="preserve">uolt (2015). </w:t>
      </w:r>
      <w:r w:rsidRPr="005F799B">
        <w:rPr>
          <w:color w:val="4472C4" w:themeColor="accent1"/>
        </w:rPr>
        <w:t xml:space="preserve">« L’héritage pédagogique de Gustave Monod (1885-1968), ou quelle(s) filiation(s) pour l’éducation Nouvelle ? ». </w:t>
      </w:r>
      <w:r w:rsidRPr="005F799B">
        <w:rPr>
          <w:i/>
          <w:iCs/>
          <w:color w:val="4472C4" w:themeColor="accent1"/>
        </w:rPr>
        <w:t>Eduquer|Former</w:t>
      </w:r>
      <w:r w:rsidRPr="005F799B">
        <w:rPr>
          <w:iCs/>
          <w:color w:val="4472C4" w:themeColor="accent1"/>
        </w:rPr>
        <w:t>, 2014/1, p. 171-193.</w:t>
      </w:r>
    </w:p>
    <w:p w:rsidR="00B7579E" w:rsidRPr="005F799B" w:rsidRDefault="00B7579E" w:rsidP="00B7579E">
      <w:pPr>
        <w:pStyle w:val="Bibliographie1"/>
        <w:rPr>
          <w:color w:val="4472C4" w:themeColor="accent1"/>
        </w:rPr>
      </w:pPr>
      <w:r w:rsidRPr="005F799B">
        <w:rPr>
          <w:color w:val="4472C4" w:themeColor="accent1"/>
        </w:rPr>
        <w:t>5. Anne R</w:t>
      </w:r>
      <w:r w:rsidRPr="005F799B">
        <w:rPr>
          <w:smallCaps/>
          <w:color w:val="4472C4" w:themeColor="accent1"/>
        </w:rPr>
        <w:t xml:space="preserve">uolt </w:t>
      </w:r>
      <w:r w:rsidRPr="005F799B">
        <w:rPr>
          <w:color w:val="4472C4" w:themeColor="accent1"/>
        </w:rPr>
        <w:t>(2016). « La petite école des deux cités, Genèse et contribution du mouvement des Écoles du Dimanche dans le développement de l’éducation en France de 1814 à 1902 Du jardin de Raikes, fin XVIIIe siècle aux jardins du 18e, début du XXI</w:t>
      </w:r>
      <w:r w:rsidRPr="005F799B">
        <w:rPr>
          <w:color w:val="4472C4" w:themeColor="accent1"/>
          <w:vertAlign w:val="superscript"/>
        </w:rPr>
        <w:t>e</w:t>
      </w:r>
      <w:r w:rsidRPr="005F799B">
        <w:rPr>
          <w:color w:val="4472C4" w:themeColor="accent1"/>
        </w:rPr>
        <w:t xml:space="preserve"> siècle ». </w:t>
      </w:r>
      <w:r w:rsidRPr="005F799B">
        <w:rPr>
          <w:i/>
          <w:iCs/>
          <w:color w:val="4472C4" w:themeColor="accent1"/>
        </w:rPr>
        <w:t>Bulletin de la SHDBF</w:t>
      </w:r>
      <w:r w:rsidRPr="005F799B">
        <w:rPr>
          <w:color w:val="4472C4" w:themeColor="accent1"/>
        </w:rPr>
        <w:t xml:space="preserve"> n° 3/2016, p.38-73.</w:t>
      </w:r>
    </w:p>
    <w:p w:rsidR="00B7579E" w:rsidRPr="005F799B" w:rsidRDefault="00B7579E" w:rsidP="00B7579E">
      <w:pPr>
        <w:pStyle w:val="Bibliographie1"/>
        <w:rPr>
          <w:i/>
          <w:iCs/>
          <w:color w:val="4472C4" w:themeColor="accent1"/>
        </w:rPr>
      </w:pPr>
      <w:r w:rsidRPr="005F799B">
        <w:rPr>
          <w:color w:val="4472C4" w:themeColor="accent1"/>
        </w:rPr>
        <w:t>6. Anne R</w:t>
      </w:r>
      <w:r w:rsidRPr="005F799B">
        <w:rPr>
          <w:smallCaps/>
          <w:color w:val="4472C4" w:themeColor="accent1"/>
        </w:rPr>
        <w:t>uolt</w:t>
      </w:r>
      <w:r w:rsidRPr="005F799B">
        <w:rPr>
          <w:color w:val="4472C4" w:themeColor="accent1"/>
        </w:rPr>
        <w:t xml:space="preserve"> (11/2019). « </w:t>
      </w:r>
      <w:r w:rsidRPr="005F799B">
        <w:rPr>
          <w:rStyle w:val="Titredulivre"/>
          <w:color w:val="4472C4" w:themeColor="accent1"/>
        </w:rPr>
        <w:t>Histoire des écoles du dimanche et du jeudi, Pour</w:t>
      </w:r>
      <w:r w:rsidRPr="005F799B">
        <w:rPr>
          <w:i/>
          <w:iCs/>
          <w:color w:val="4472C4" w:themeColor="accent1"/>
        </w:rPr>
        <w:t xml:space="preserve"> </w:t>
      </w:r>
      <w:r w:rsidRPr="005F799B">
        <w:rPr>
          <w:color w:val="4472C4" w:themeColor="accent1"/>
        </w:rPr>
        <w:t xml:space="preserve">penser l’enseignement religieux protestant avec les rythmes scolaires en France, », </w:t>
      </w:r>
      <w:r w:rsidRPr="005F799B">
        <w:rPr>
          <w:i/>
          <w:iCs/>
          <w:color w:val="4472C4" w:themeColor="accent1"/>
        </w:rPr>
        <w:t xml:space="preserve">Théologie Évangélique, </w:t>
      </w:r>
      <w:r w:rsidRPr="005F799B">
        <w:rPr>
          <w:color w:val="4472C4" w:themeColor="accent1"/>
        </w:rPr>
        <w:t>Vol. 18, n° 2, 2019, p. 51-72.</w:t>
      </w:r>
    </w:p>
    <w:p w:rsidR="00B7579E" w:rsidRPr="005F799B" w:rsidRDefault="00B7579E" w:rsidP="00B7579E">
      <w:pPr>
        <w:pStyle w:val="Bibliographie1"/>
        <w:rPr>
          <w:color w:val="4472C4" w:themeColor="accent1"/>
        </w:rPr>
      </w:pPr>
      <w:r w:rsidRPr="005F799B">
        <w:rPr>
          <w:color w:val="4472C4" w:themeColor="accent1"/>
        </w:rPr>
        <w:t>7. Anne R</w:t>
      </w:r>
      <w:r w:rsidRPr="005F799B">
        <w:rPr>
          <w:smallCaps/>
          <w:color w:val="4472C4" w:themeColor="accent1"/>
        </w:rPr>
        <w:t>uolt</w:t>
      </w:r>
      <w:r w:rsidRPr="005F799B">
        <w:rPr>
          <w:color w:val="4472C4" w:themeColor="accent1"/>
        </w:rPr>
        <w:t xml:space="preserve"> (2020). « Dr Thomas Barnardo (1845-1905) et les </w:t>
      </w:r>
      <w:r w:rsidRPr="005F799B">
        <w:rPr>
          <w:i/>
          <w:iCs/>
          <w:color w:val="4472C4" w:themeColor="accent1"/>
        </w:rPr>
        <w:t>Nobody’s Children</w:t>
      </w:r>
      <w:r w:rsidRPr="005F799B">
        <w:rPr>
          <w:color w:val="4472C4" w:themeColor="accent1"/>
        </w:rPr>
        <w:t>, L’histoire d’une mission hors norme ». « Baptisme et Société »,</w:t>
      </w:r>
      <w:r w:rsidRPr="005F799B">
        <w:rPr>
          <w:i/>
          <w:iCs/>
          <w:color w:val="4472C4" w:themeColor="accent1"/>
        </w:rPr>
        <w:t xml:space="preserve"> Société d’histoire et de documentation baptistes de France</w:t>
      </w:r>
      <w:r w:rsidRPr="005F799B">
        <w:rPr>
          <w:color w:val="4472C4" w:themeColor="accent1"/>
        </w:rPr>
        <w:t xml:space="preserve"> (SHDBF), Paris 7</w:t>
      </w:r>
      <w:r w:rsidRPr="005F799B">
        <w:rPr>
          <w:color w:val="4472C4" w:themeColor="accent1"/>
          <w:vertAlign w:val="superscript"/>
        </w:rPr>
        <w:t xml:space="preserve">e, </w:t>
      </w:r>
      <w:r w:rsidRPr="005F799B">
        <w:rPr>
          <w:color w:val="4472C4" w:themeColor="accent1"/>
        </w:rPr>
        <w:t>n° 5, p. 77-104.</w:t>
      </w:r>
      <w:bookmarkStart w:id="44" w:name="_Toc14334587"/>
      <w:bookmarkStart w:id="45" w:name="_Toc14355593"/>
      <w:bookmarkStart w:id="46" w:name="_Toc14423314"/>
      <w:bookmarkStart w:id="47" w:name="_Toc14445082"/>
      <w:bookmarkStart w:id="48" w:name="_Toc14475577"/>
    </w:p>
    <w:p w:rsidR="00B7579E" w:rsidRPr="005F799B" w:rsidRDefault="00B7579E" w:rsidP="00B7579E">
      <w:pPr>
        <w:pStyle w:val="Bibliographie1"/>
        <w:rPr>
          <w:color w:val="4472C4" w:themeColor="accent1"/>
        </w:rPr>
      </w:pPr>
      <w:r w:rsidRPr="005F799B">
        <w:rPr>
          <w:color w:val="4472C4" w:themeColor="accent1"/>
        </w:rPr>
        <w:t>8. Anne R</w:t>
      </w:r>
      <w:r w:rsidRPr="005F799B">
        <w:rPr>
          <w:smallCaps/>
          <w:color w:val="4472C4" w:themeColor="accent1"/>
        </w:rPr>
        <w:t>uolt</w:t>
      </w:r>
      <w:r w:rsidRPr="005F799B">
        <w:rPr>
          <w:color w:val="4472C4" w:themeColor="accent1"/>
        </w:rPr>
        <w:t xml:space="preserve"> (2021).</w:t>
      </w:r>
      <w:r w:rsidRPr="005F799B">
        <w:rPr>
          <w:i/>
          <w:iCs/>
          <w:color w:val="4472C4" w:themeColor="accent1"/>
        </w:rPr>
        <w:t xml:space="preserve"> « </w:t>
      </w:r>
      <w:r w:rsidRPr="005F799B">
        <w:rPr>
          <w:color w:val="4472C4" w:themeColor="accent1"/>
        </w:rPr>
        <w:t xml:space="preserve">Louise Saillens (1883-1977), un ministère féminin dans une institution évangélique centenaire : l’Institut biblique de Nogent », </w:t>
      </w:r>
      <w:r w:rsidRPr="005F799B">
        <w:rPr>
          <w:i/>
          <w:iCs/>
          <w:color w:val="4472C4" w:themeColor="accent1"/>
        </w:rPr>
        <w:t>Bulletin de la Société d’histoire et de documentation baptistes de France</w:t>
      </w:r>
      <w:r w:rsidRPr="005F799B">
        <w:rPr>
          <w:color w:val="4472C4" w:themeColor="accent1"/>
        </w:rPr>
        <w:t xml:space="preserve"> n°6, p. 57-94.</w:t>
      </w:r>
    </w:p>
    <w:p w:rsidR="00B7579E" w:rsidRPr="005F799B" w:rsidRDefault="00B7579E" w:rsidP="00B7579E">
      <w:pPr>
        <w:pStyle w:val="Titre3"/>
        <w:rPr>
          <w:color w:val="4472C4" w:themeColor="accent1"/>
        </w:rPr>
      </w:pPr>
      <w:bookmarkStart w:id="49" w:name="_Toc45134853"/>
      <w:bookmarkStart w:id="50" w:name="_Toc52101229"/>
      <w:bookmarkStart w:id="51" w:name="_Toc57109131"/>
      <w:bookmarkStart w:id="52" w:name="_Toc57109210"/>
      <w:bookmarkStart w:id="53" w:name="_Toc57146897"/>
      <w:bookmarkStart w:id="54" w:name="_Toc57190848"/>
      <w:bookmarkStart w:id="55" w:name="_Toc101876383"/>
      <w:bookmarkStart w:id="56" w:name="_Toc126742108"/>
      <w:r w:rsidRPr="005F799B">
        <w:rPr>
          <w:color w:val="4472C4" w:themeColor="accent1"/>
        </w:rPr>
        <w:t>3. Monographies et chapitres d’ouvrages (4 livres +, 14 ch., 4 actes de colloque, 8 notices-glossaire, 11 vulgarisations, 2 coordinations d’ouvrage)</w:t>
      </w:r>
      <w:bookmarkEnd w:id="44"/>
      <w:bookmarkEnd w:id="45"/>
      <w:bookmarkEnd w:id="46"/>
      <w:bookmarkEnd w:id="47"/>
      <w:bookmarkEnd w:id="48"/>
      <w:bookmarkEnd w:id="49"/>
      <w:bookmarkEnd w:id="50"/>
      <w:bookmarkEnd w:id="51"/>
      <w:bookmarkEnd w:id="52"/>
      <w:bookmarkEnd w:id="53"/>
      <w:bookmarkEnd w:id="54"/>
      <w:bookmarkEnd w:id="55"/>
      <w:bookmarkEnd w:id="56"/>
    </w:p>
    <w:p w:rsidR="00B7579E" w:rsidRPr="005F799B" w:rsidRDefault="00B7579E" w:rsidP="00B7579E">
      <w:pPr>
        <w:pStyle w:val="Titre4"/>
        <w:rPr>
          <w:color w:val="4472C4" w:themeColor="accent1"/>
        </w:rPr>
      </w:pPr>
      <w:bookmarkStart w:id="57" w:name="_Toc14334588"/>
      <w:bookmarkStart w:id="58" w:name="_Toc14355594"/>
      <w:bookmarkStart w:id="59" w:name="_Toc14423315"/>
      <w:bookmarkStart w:id="60" w:name="_Toc14445083"/>
      <w:bookmarkStart w:id="61" w:name="_Toc14475578"/>
      <w:bookmarkStart w:id="62" w:name="_Toc52101230"/>
      <w:bookmarkStart w:id="63" w:name="_Toc57109132"/>
      <w:bookmarkStart w:id="64" w:name="_Toc57109211"/>
      <w:bookmarkStart w:id="65" w:name="_Toc57146898"/>
      <w:bookmarkStart w:id="66" w:name="_Toc57190849"/>
      <w:bookmarkStart w:id="67" w:name="_Toc101876384"/>
      <w:r w:rsidRPr="005F799B">
        <w:rPr>
          <w:color w:val="4472C4" w:themeColor="accent1"/>
        </w:rPr>
        <w:t>3.1. Monographies (4 livres)</w:t>
      </w:r>
      <w:bookmarkEnd w:id="57"/>
      <w:bookmarkEnd w:id="58"/>
      <w:bookmarkEnd w:id="59"/>
      <w:bookmarkEnd w:id="60"/>
      <w:bookmarkEnd w:id="61"/>
      <w:bookmarkEnd w:id="62"/>
      <w:bookmarkEnd w:id="63"/>
      <w:bookmarkEnd w:id="64"/>
      <w:bookmarkEnd w:id="65"/>
      <w:bookmarkEnd w:id="66"/>
      <w:bookmarkEnd w:id="67"/>
    </w:p>
    <w:p w:rsidR="00B7579E" w:rsidRPr="005F799B" w:rsidRDefault="00B7579E" w:rsidP="00B7579E">
      <w:pPr>
        <w:pStyle w:val="Bibliographie1"/>
        <w:rPr>
          <w:color w:val="4472C4" w:themeColor="accent1"/>
        </w:rPr>
      </w:pPr>
      <w:r w:rsidRPr="005F799B">
        <w:rPr>
          <w:color w:val="4472C4" w:themeColor="accent1"/>
        </w:rPr>
        <w:t>1. Anne R</w:t>
      </w:r>
      <w:r w:rsidRPr="005F799B">
        <w:rPr>
          <w:smallCaps/>
          <w:color w:val="4472C4" w:themeColor="accent1"/>
        </w:rPr>
        <w:t>uolt (2012)</w:t>
      </w:r>
      <w:r w:rsidRPr="005F799B">
        <w:rPr>
          <w:color w:val="4472C4" w:themeColor="accent1"/>
        </w:rPr>
        <w:t xml:space="preserve">. </w:t>
      </w:r>
      <w:r w:rsidRPr="005F799B">
        <w:rPr>
          <w:i/>
          <w:color w:val="4472C4" w:themeColor="accent1"/>
        </w:rPr>
        <w:t>L’École du Dimanche en France au XIX</w:t>
      </w:r>
      <w:r w:rsidRPr="005F799B">
        <w:rPr>
          <w:i/>
          <w:color w:val="4472C4" w:themeColor="accent1"/>
          <w:vertAlign w:val="superscript"/>
        </w:rPr>
        <w:t>e</w:t>
      </w:r>
      <w:r w:rsidRPr="005F799B">
        <w:rPr>
          <w:i/>
          <w:color w:val="4472C4" w:themeColor="accent1"/>
        </w:rPr>
        <w:t xml:space="preserve"> siècle</w:t>
      </w:r>
      <w:r w:rsidRPr="005F799B">
        <w:rPr>
          <w:color w:val="4472C4" w:themeColor="accent1"/>
        </w:rPr>
        <w:t>. Paris, L’Harmattan, 296 p. Coll. Religions et sciences humaines.</w:t>
      </w:r>
    </w:p>
    <w:p w:rsidR="00B7579E" w:rsidRPr="005F799B" w:rsidRDefault="00B7579E" w:rsidP="00B7579E">
      <w:pPr>
        <w:pStyle w:val="Bibliographie1"/>
        <w:rPr>
          <w:rStyle w:val="st"/>
          <w:color w:val="4472C4" w:themeColor="accent1"/>
        </w:rPr>
      </w:pPr>
      <w:r w:rsidRPr="005F799B">
        <w:rPr>
          <w:color w:val="4472C4" w:themeColor="accent1"/>
        </w:rPr>
        <w:t>2. Anne R</w:t>
      </w:r>
      <w:r w:rsidRPr="005F799B">
        <w:rPr>
          <w:smallCaps/>
          <w:color w:val="4472C4" w:themeColor="accent1"/>
        </w:rPr>
        <w:t>uolt (2013)</w:t>
      </w:r>
      <w:r w:rsidRPr="005F799B">
        <w:rPr>
          <w:color w:val="4472C4" w:themeColor="accent1"/>
        </w:rPr>
        <w:t xml:space="preserve">. Louis-Frédéric François Gauthey (1795-1864) </w:t>
      </w:r>
      <w:r w:rsidRPr="005F799B">
        <w:rPr>
          <w:noProof/>
          <w:color w:val="4472C4" w:themeColor="accent1"/>
        </w:rPr>
        <w:t>pasteur et pédagogue</w:t>
      </w:r>
      <w:r w:rsidRPr="005F799B">
        <w:rPr>
          <w:color w:val="4472C4" w:themeColor="accent1"/>
        </w:rPr>
        <w:t xml:space="preserve">, pour une pédagogie pananthropique et naturelle. </w:t>
      </w:r>
      <w:r w:rsidRPr="005F799B">
        <w:rPr>
          <w:rStyle w:val="st"/>
          <w:color w:val="4472C4" w:themeColor="accent1"/>
        </w:rPr>
        <w:t>Paris,</w:t>
      </w:r>
      <w:r w:rsidRPr="005F799B">
        <w:rPr>
          <w:color w:val="4472C4" w:themeColor="accent1"/>
        </w:rPr>
        <w:t xml:space="preserve"> L’Harmattan, 290 p</w:t>
      </w:r>
      <w:r w:rsidRPr="005F799B">
        <w:rPr>
          <w:rStyle w:val="st"/>
          <w:color w:val="4472C4" w:themeColor="accent1"/>
        </w:rPr>
        <w:t>. Coll. Pédagogie, crises, mémoires, repères</w:t>
      </w:r>
    </w:p>
    <w:p w:rsidR="00B7579E" w:rsidRPr="005F799B" w:rsidRDefault="00B7579E" w:rsidP="00B7579E">
      <w:pPr>
        <w:pStyle w:val="Bibliographie1"/>
        <w:rPr>
          <w:color w:val="4472C4" w:themeColor="accent1"/>
        </w:rPr>
      </w:pPr>
      <w:r w:rsidRPr="005F799B">
        <w:rPr>
          <w:color w:val="4472C4" w:themeColor="accent1"/>
        </w:rPr>
        <w:t>3. Anne R</w:t>
      </w:r>
      <w:r w:rsidRPr="005F799B">
        <w:rPr>
          <w:smallCaps/>
          <w:color w:val="4472C4" w:themeColor="accent1"/>
        </w:rPr>
        <w:t>uolt (</w:t>
      </w:r>
      <w:r w:rsidRPr="005F799B">
        <w:rPr>
          <w:color w:val="4472C4" w:themeColor="accent1"/>
        </w:rPr>
        <w:t>2014</w:t>
      </w:r>
      <w:r w:rsidRPr="005F799B">
        <w:rPr>
          <w:smallCaps/>
          <w:color w:val="4472C4" w:themeColor="accent1"/>
        </w:rPr>
        <w:t>)</w:t>
      </w:r>
      <w:r w:rsidRPr="005F799B">
        <w:rPr>
          <w:color w:val="4472C4" w:themeColor="accent1"/>
        </w:rPr>
        <w:t xml:space="preserve">. </w:t>
      </w:r>
      <w:r w:rsidRPr="005F799B">
        <w:rPr>
          <w:i/>
          <w:color w:val="4472C4" w:themeColor="accent1"/>
        </w:rPr>
        <w:t xml:space="preserve">Du bonheur de savoir lire. </w:t>
      </w:r>
      <w:r w:rsidRPr="005F799B">
        <w:rPr>
          <w:color w:val="4472C4" w:themeColor="accent1"/>
        </w:rPr>
        <w:t>Vaux-sur-Seine/Charols,  Edifac/Excelsis, 160 p.</w:t>
      </w:r>
    </w:p>
    <w:p w:rsidR="00B7579E" w:rsidRPr="005F799B" w:rsidRDefault="00B7579E" w:rsidP="00B7579E">
      <w:pPr>
        <w:pStyle w:val="Bibliographie1"/>
        <w:rPr>
          <w:color w:val="4472C4" w:themeColor="accent1"/>
        </w:rPr>
      </w:pPr>
      <w:r w:rsidRPr="005F799B">
        <w:rPr>
          <w:color w:val="4472C4" w:themeColor="accent1"/>
        </w:rPr>
        <w:t xml:space="preserve">4. Anne Ruolt (2021), </w:t>
      </w:r>
      <w:r w:rsidRPr="005F799B">
        <w:rPr>
          <w:rStyle w:val="Titredulivre"/>
          <w:color w:val="4472C4" w:themeColor="accent1"/>
          <w:szCs w:val="20"/>
        </w:rPr>
        <w:t>À l’ombre du Grand Cèdre. Histoire de l’Institut biblique de Nogent 1921-2021</w:t>
      </w:r>
      <w:r w:rsidRPr="005F799B">
        <w:rPr>
          <w:color w:val="4472C4" w:themeColor="accent1"/>
        </w:rPr>
        <w:t>, Nogent-sur-Marne-, Institut-Biblique, 2021, 544p.</w:t>
      </w:r>
    </w:p>
    <w:p w:rsidR="00B7579E" w:rsidRPr="005F799B" w:rsidRDefault="00B7579E" w:rsidP="00B7579E">
      <w:pPr>
        <w:pStyle w:val="Titre4"/>
        <w:rPr>
          <w:color w:val="4472C4" w:themeColor="accent1"/>
        </w:rPr>
      </w:pPr>
      <w:bookmarkStart w:id="68" w:name="_Toc14334589"/>
      <w:bookmarkStart w:id="69" w:name="_Toc14355595"/>
      <w:bookmarkStart w:id="70" w:name="_Toc14423316"/>
      <w:bookmarkStart w:id="71" w:name="_Toc14445084"/>
      <w:bookmarkStart w:id="72" w:name="_Toc14475579"/>
      <w:bookmarkStart w:id="73" w:name="_Toc52101231"/>
      <w:bookmarkStart w:id="74" w:name="_Toc57109133"/>
      <w:bookmarkStart w:id="75" w:name="_Toc57109212"/>
      <w:bookmarkStart w:id="76" w:name="_Toc57146899"/>
      <w:bookmarkStart w:id="77" w:name="_Toc57190850"/>
      <w:bookmarkStart w:id="78" w:name="_Toc101876385"/>
      <w:r w:rsidRPr="005F799B">
        <w:rPr>
          <w:color w:val="4472C4" w:themeColor="accent1"/>
        </w:rPr>
        <w:t>3.2. Chapitres d’ouvrages (14 chapitres)</w:t>
      </w:r>
      <w:bookmarkEnd w:id="68"/>
      <w:bookmarkEnd w:id="69"/>
      <w:bookmarkEnd w:id="70"/>
      <w:bookmarkEnd w:id="71"/>
      <w:bookmarkEnd w:id="72"/>
      <w:bookmarkEnd w:id="73"/>
      <w:bookmarkEnd w:id="74"/>
      <w:bookmarkEnd w:id="75"/>
      <w:bookmarkEnd w:id="76"/>
      <w:bookmarkEnd w:id="77"/>
      <w:bookmarkEnd w:id="78"/>
    </w:p>
    <w:p w:rsidR="00B7579E" w:rsidRPr="005F799B" w:rsidRDefault="00B7579E" w:rsidP="00B7579E">
      <w:pPr>
        <w:pStyle w:val="Bibliographie1"/>
        <w:rPr>
          <w:color w:val="4472C4" w:themeColor="accent1"/>
        </w:rPr>
      </w:pPr>
      <w:r w:rsidRPr="005F799B">
        <w:rPr>
          <w:color w:val="4472C4" w:themeColor="accent1"/>
        </w:rPr>
        <w:t>1. Anne R</w:t>
      </w:r>
      <w:r w:rsidRPr="005F799B">
        <w:rPr>
          <w:smallCaps/>
          <w:color w:val="4472C4" w:themeColor="accent1"/>
        </w:rPr>
        <w:t xml:space="preserve">uolt (2011). </w:t>
      </w:r>
      <w:r w:rsidRPr="005F799B">
        <w:rPr>
          <w:color w:val="4472C4" w:themeColor="accent1"/>
        </w:rPr>
        <w:t xml:space="preserve">Article « Éducation ». Christophe </w:t>
      </w:r>
      <w:r w:rsidRPr="005F799B">
        <w:rPr>
          <w:smallCaps/>
          <w:color w:val="4472C4" w:themeColor="accent1"/>
        </w:rPr>
        <w:t xml:space="preserve">Paya </w:t>
      </w:r>
      <w:r w:rsidRPr="005F799B">
        <w:rPr>
          <w:color w:val="4472C4" w:themeColor="accent1"/>
        </w:rPr>
        <w:t>(Éd),</w:t>
      </w:r>
      <w:r w:rsidRPr="005F799B">
        <w:rPr>
          <w:i/>
          <w:color w:val="4472C4" w:themeColor="accent1"/>
        </w:rPr>
        <w:t xml:space="preserve"> Dictionnaire de théologie pratique</w:t>
      </w:r>
      <w:r w:rsidRPr="005F799B">
        <w:rPr>
          <w:color w:val="4472C4" w:themeColor="accent1"/>
        </w:rPr>
        <w:t>. Charols : Excelsis, 2011, p. 290-296., en cours de réédition, article révisé (2021).</w:t>
      </w:r>
    </w:p>
    <w:p w:rsidR="00B7579E" w:rsidRPr="005F799B" w:rsidRDefault="00B7579E" w:rsidP="00B7579E">
      <w:pPr>
        <w:pStyle w:val="Bibliographie1"/>
        <w:rPr>
          <w:noProof/>
          <w:color w:val="4472C4" w:themeColor="accent1"/>
        </w:rPr>
      </w:pPr>
      <w:r w:rsidRPr="005F799B">
        <w:rPr>
          <w:color w:val="4472C4" w:themeColor="accent1"/>
        </w:rPr>
        <w:t xml:space="preserve">2. Loïc, </w:t>
      </w:r>
      <w:r w:rsidRPr="005F799B">
        <w:rPr>
          <w:smallCaps/>
          <w:color w:val="4472C4" w:themeColor="accent1"/>
        </w:rPr>
        <w:t>Chalmel,</w:t>
      </w:r>
      <w:r w:rsidRPr="005F799B">
        <w:rPr>
          <w:color w:val="4472C4" w:themeColor="accent1"/>
        </w:rPr>
        <w:t xml:space="preserve"> Marie, </w:t>
      </w:r>
      <w:r w:rsidRPr="005F799B">
        <w:rPr>
          <w:smallCaps/>
          <w:color w:val="4472C4" w:themeColor="accent1"/>
        </w:rPr>
        <w:t>Vergnon,</w:t>
      </w:r>
      <w:r w:rsidRPr="005F799B">
        <w:rPr>
          <w:color w:val="4472C4" w:themeColor="accent1"/>
        </w:rPr>
        <w:t xml:space="preserve"> Anne, </w:t>
      </w:r>
      <w:r w:rsidRPr="005F799B">
        <w:rPr>
          <w:smallCaps/>
          <w:color w:val="4472C4" w:themeColor="accent1"/>
        </w:rPr>
        <w:t>Ruolt</w:t>
      </w:r>
      <w:r w:rsidRPr="005F799B">
        <w:rPr>
          <w:color w:val="4472C4" w:themeColor="accent1"/>
        </w:rPr>
        <w:t xml:space="preserve"> (2013).</w:t>
      </w:r>
      <w:r w:rsidRPr="005F799B">
        <w:rPr>
          <w:noProof/>
          <w:color w:val="4472C4" w:themeColor="accent1"/>
        </w:rPr>
        <w:t xml:space="preserve"> « Petites variations : John Dewey en pédagogue ». Louis-Henri Go (Éd),</w:t>
      </w:r>
      <w:r w:rsidRPr="005F799B">
        <w:rPr>
          <w:i/>
          <w:noProof/>
          <w:color w:val="4472C4" w:themeColor="accent1"/>
        </w:rPr>
        <w:t xml:space="preserve"> Dewey penseur de l'éducation, Nancy Journées d’études LISEC 2012. </w:t>
      </w:r>
      <w:r w:rsidRPr="005F799B">
        <w:rPr>
          <w:noProof/>
          <w:color w:val="4472C4" w:themeColor="accent1"/>
        </w:rPr>
        <w:t>Nancy, PUN, 2013, p. 163-176.</w:t>
      </w:r>
    </w:p>
    <w:p w:rsidR="00B7579E" w:rsidRPr="005F799B" w:rsidRDefault="00B7579E" w:rsidP="00B7579E">
      <w:pPr>
        <w:pStyle w:val="Bibliographie1"/>
        <w:rPr>
          <w:color w:val="4472C4" w:themeColor="accent1"/>
          <w:szCs w:val="22"/>
        </w:rPr>
      </w:pPr>
      <w:r w:rsidRPr="005F799B">
        <w:rPr>
          <w:color w:val="4472C4" w:themeColor="accent1"/>
        </w:rPr>
        <w:t>3. Jean-Michel,</w:t>
      </w:r>
      <w:r w:rsidRPr="005F799B">
        <w:rPr>
          <w:smallCaps/>
          <w:color w:val="4472C4" w:themeColor="accent1"/>
        </w:rPr>
        <w:t xml:space="preserve"> Barreau</w:t>
      </w:r>
      <w:r w:rsidRPr="005F799B">
        <w:rPr>
          <w:color w:val="4472C4" w:themeColor="accent1"/>
        </w:rPr>
        <w:t>, Benoit, D</w:t>
      </w:r>
      <w:r w:rsidRPr="005F799B">
        <w:rPr>
          <w:smallCaps/>
          <w:color w:val="4472C4" w:themeColor="accent1"/>
        </w:rPr>
        <w:t>ejaiffe</w:t>
      </w:r>
      <w:r w:rsidRPr="005F799B">
        <w:rPr>
          <w:color w:val="4472C4" w:themeColor="accent1"/>
        </w:rPr>
        <w:t>, Emilie</w:t>
      </w:r>
      <w:r w:rsidRPr="005F799B">
        <w:rPr>
          <w:smallCaps/>
          <w:color w:val="4472C4" w:themeColor="accent1"/>
        </w:rPr>
        <w:t xml:space="preserve"> Dubois</w:t>
      </w:r>
      <w:r w:rsidRPr="005F799B">
        <w:rPr>
          <w:color w:val="4472C4" w:themeColor="accent1"/>
        </w:rPr>
        <w:t>, Marie,</w:t>
      </w:r>
      <w:r w:rsidRPr="005F799B">
        <w:rPr>
          <w:smallCaps/>
          <w:color w:val="4472C4" w:themeColor="accent1"/>
        </w:rPr>
        <w:t xml:space="preserve"> Vergnon</w:t>
      </w:r>
      <w:r w:rsidRPr="005F799B">
        <w:rPr>
          <w:color w:val="4472C4" w:themeColor="accent1"/>
        </w:rPr>
        <w:t xml:space="preserve">, Anne, </w:t>
      </w:r>
      <w:r w:rsidRPr="005F799B">
        <w:rPr>
          <w:smallCaps/>
          <w:color w:val="4472C4" w:themeColor="accent1"/>
        </w:rPr>
        <w:t>Ruolt,</w:t>
      </w:r>
      <w:r w:rsidRPr="005F799B">
        <w:rPr>
          <w:color w:val="4472C4" w:themeColor="accent1"/>
        </w:rPr>
        <w:t xml:space="preserve"> (2013). « Espaces conflictuels. Pour une polémologie des antagonismes scolaires ». Loïc Chalmel (Éd), </w:t>
      </w:r>
      <w:r w:rsidRPr="005F799B">
        <w:rPr>
          <w:i/>
          <w:iCs/>
          <w:color w:val="4472C4" w:themeColor="accent1"/>
        </w:rPr>
        <w:t>Espace et dispositifs en éducation</w:t>
      </w:r>
      <w:r w:rsidRPr="005F799B">
        <w:rPr>
          <w:color w:val="4472C4" w:themeColor="accent1"/>
        </w:rPr>
        <w:t xml:space="preserve">, Institut de recherche </w:t>
      </w:r>
      <w:hyperlink r:id="rId6" w:history="1">
        <w:r w:rsidRPr="005F799B">
          <w:rPr>
            <w:color w:val="4472C4" w:themeColor="accent1"/>
          </w:rPr>
          <w:t>LISEC Alsace-Lorraine</w:t>
        </w:r>
      </w:hyperlink>
      <w:r w:rsidRPr="005F799B">
        <w:rPr>
          <w:color w:val="4472C4" w:themeColor="accent1"/>
        </w:rPr>
        <w:t xml:space="preserve">. Paris, L’Harmattan, p. 69-84, coll. </w:t>
      </w:r>
      <w:hyperlink r:id="rId7" w:history="1">
        <w:r w:rsidRPr="005F799B">
          <w:rPr>
            <w:color w:val="4472C4" w:themeColor="accent1"/>
          </w:rPr>
          <w:t>Pédagogie : crises, mémoires, repères</w:t>
        </w:r>
      </w:hyperlink>
      <w:r w:rsidRPr="005F799B">
        <w:rPr>
          <w:color w:val="4472C4" w:themeColor="accent1"/>
        </w:rPr>
        <w:t>.</w:t>
      </w:r>
    </w:p>
    <w:p w:rsidR="00B7579E" w:rsidRPr="005F799B" w:rsidRDefault="00B7579E" w:rsidP="00B7579E">
      <w:pPr>
        <w:pStyle w:val="Bibliographie1"/>
        <w:rPr>
          <w:color w:val="4472C4" w:themeColor="accent1"/>
        </w:rPr>
      </w:pPr>
      <w:r w:rsidRPr="005F799B">
        <w:rPr>
          <w:color w:val="4472C4" w:themeColor="accent1"/>
        </w:rPr>
        <w:t>4. Anne R</w:t>
      </w:r>
      <w:r w:rsidRPr="005F799B">
        <w:rPr>
          <w:smallCaps/>
          <w:color w:val="4472C4" w:themeColor="accent1"/>
        </w:rPr>
        <w:t xml:space="preserve">uolt (2014 </w:t>
      </w:r>
      <w:r w:rsidRPr="005F799B">
        <w:rPr>
          <w:color w:val="4472C4" w:themeColor="accent1"/>
        </w:rPr>
        <w:t>octobre</w:t>
      </w:r>
      <w:r w:rsidRPr="005F799B">
        <w:rPr>
          <w:smallCaps/>
          <w:color w:val="4472C4" w:themeColor="accent1"/>
        </w:rPr>
        <w:t>). « </w:t>
      </w:r>
      <w:r w:rsidRPr="005F799B">
        <w:rPr>
          <w:color w:val="4472C4" w:themeColor="accent1"/>
        </w:rPr>
        <w:t>Pourquoi les Écoles du dimanche en France au XIX</w:t>
      </w:r>
      <w:r w:rsidRPr="005F799B">
        <w:rPr>
          <w:color w:val="4472C4" w:themeColor="accent1"/>
          <w:vertAlign w:val="superscript"/>
        </w:rPr>
        <w:t>e</w:t>
      </w:r>
      <w:r w:rsidRPr="005F799B">
        <w:rPr>
          <w:color w:val="4472C4" w:themeColor="accent1"/>
        </w:rPr>
        <w:t xml:space="preserve"> siècle ? Une autre façon d’être protestant et laïc ». Robert Darrigrand (Éd). </w:t>
      </w:r>
      <w:r w:rsidRPr="005F799B">
        <w:rPr>
          <w:i/>
          <w:color w:val="4472C4" w:themeColor="accent1"/>
        </w:rPr>
        <w:t>Sur le chemin de la laïcité</w:t>
      </w:r>
      <w:r w:rsidRPr="005F799B">
        <w:rPr>
          <w:color w:val="4472C4" w:themeColor="accent1"/>
        </w:rPr>
        <w:t>, Conférences de l’exposition, Pau/Orthez, CEPN/Musée Jeanne d'Albret, p. 17-60.</w:t>
      </w:r>
    </w:p>
    <w:p w:rsidR="00B7579E" w:rsidRPr="005F799B" w:rsidRDefault="00B7579E" w:rsidP="00B7579E">
      <w:pPr>
        <w:pStyle w:val="Bibliographie1"/>
        <w:rPr>
          <w:color w:val="4472C4" w:themeColor="accent1"/>
        </w:rPr>
      </w:pPr>
      <w:r w:rsidRPr="005F799B">
        <w:rPr>
          <w:color w:val="4472C4" w:themeColor="accent1"/>
        </w:rPr>
        <w:t>5. Anne R</w:t>
      </w:r>
      <w:r w:rsidRPr="005F799B">
        <w:rPr>
          <w:smallCaps/>
          <w:color w:val="4472C4" w:themeColor="accent1"/>
        </w:rPr>
        <w:t xml:space="preserve">uolt </w:t>
      </w:r>
      <w:r w:rsidRPr="005F799B">
        <w:rPr>
          <w:color w:val="4472C4" w:themeColor="accent1"/>
        </w:rPr>
        <w:t xml:space="preserve">(2015). « Admettre une norme », Henri-Louis Go (Ed), </w:t>
      </w:r>
      <w:r w:rsidRPr="005F799B">
        <w:rPr>
          <w:i/>
          <w:color w:val="4472C4" w:themeColor="accent1"/>
        </w:rPr>
        <w:t>Normes pour apprendre</w:t>
      </w:r>
      <w:r w:rsidRPr="005F799B">
        <w:rPr>
          <w:color w:val="4472C4" w:themeColor="accent1"/>
        </w:rPr>
        <w:t>. Nancy, Presses Universitaires de Nancy, p. 141-158.</w:t>
      </w:r>
    </w:p>
    <w:p w:rsidR="00B7579E" w:rsidRPr="005F799B" w:rsidRDefault="00B7579E" w:rsidP="00B7579E">
      <w:pPr>
        <w:pStyle w:val="Bibliographie1"/>
        <w:rPr>
          <w:color w:val="4472C4" w:themeColor="accent1"/>
        </w:rPr>
      </w:pPr>
      <w:r w:rsidRPr="005F799B">
        <w:rPr>
          <w:color w:val="4472C4" w:themeColor="accent1"/>
        </w:rPr>
        <w:t>6. Anne R</w:t>
      </w:r>
      <w:r w:rsidRPr="005F799B">
        <w:rPr>
          <w:smallCaps/>
          <w:color w:val="4472C4" w:themeColor="accent1"/>
        </w:rPr>
        <w:t xml:space="preserve">uolt </w:t>
      </w:r>
      <w:r w:rsidRPr="005F799B">
        <w:rPr>
          <w:color w:val="4472C4" w:themeColor="accent1"/>
        </w:rPr>
        <w:t xml:space="preserve">(2016) « Les relations famille–école, pour éduquer l’enfant et l’élève » Paya, Christophe, Nicole Deheuvels (Éds), </w:t>
      </w:r>
      <w:r w:rsidRPr="005F799B">
        <w:rPr>
          <w:i/>
          <w:color w:val="4472C4" w:themeColor="accent1"/>
        </w:rPr>
        <w:t>Famille et conjugalité. Regards chrétiens pluridisciplinaires</w:t>
      </w:r>
      <w:r w:rsidRPr="005F799B">
        <w:rPr>
          <w:color w:val="4472C4" w:themeColor="accent1"/>
        </w:rPr>
        <w:t xml:space="preserve">, Charols/Carrière-sous-Poissy, Excelsis/La Cause, p. 281-295. </w:t>
      </w:r>
    </w:p>
    <w:p w:rsidR="00B7579E" w:rsidRPr="005F799B" w:rsidRDefault="00B7579E" w:rsidP="00B7579E">
      <w:pPr>
        <w:pStyle w:val="Bibliographie1"/>
        <w:rPr>
          <w:color w:val="4472C4" w:themeColor="accent1"/>
        </w:rPr>
      </w:pPr>
      <w:r w:rsidRPr="005F799B">
        <w:rPr>
          <w:color w:val="4472C4" w:themeColor="accent1"/>
        </w:rPr>
        <w:t xml:space="preserve">7. Anne Ruolt (2016). « La Société pour l’Encouragement de l’Instruction Primaire parmi les Protestants de France, de 1829 à 1889 : une volonté de promouvoir l'école laïque ? » Pourquoi l’école ? </w:t>
      </w:r>
      <w:r w:rsidRPr="005F799B">
        <w:rPr>
          <w:i/>
          <w:iCs/>
          <w:color w:val="4472C4" w:themeColor="accent1"/>
        </w:rPr>
        <w:t>Regards historiques sur les éducations dans et hors l’école</w:t>
      </w:r>
      <w:r w:rsidRPr="005F799B">
        <w:rPr>
          <w:color w:val="4472C4" w:themeColor="accent1"/>
        </w:rPr>
        <w:t xml:space="preserve">, Bruno Garnier, Pierre Kahn, (éd), </w:t>
      </w:r>
      <w:r w:rsidRPr="005F799B">
        <w:rPr>
          <w:color w:val="4472C4" w:themeColor="accent1"/>
          <w:szCs w:val="18"/>
        </w:rPr>
        <w:t>Rennes, PUR, p. 33-47</w:t>
      </w:r>
    </w:p>
    <w:p w:rsidR="00B7579E" w:rsidRPr="005F799B" w:rsidRDefault="00B7579E" w:rsidP="00B7579E">
      <w:pPr>
        <w:pStyle w:val="Bibliographie1"/>
        <w:rPr>
          <w:color w:val="4472C4" w:themeColor="accent1"/>
        </w:rPr>
      </w:pPr>
      <w:r w:rsidRPr="005F799B">
        <w:rPr>
          <w:color w:val="4472C4" w:themeColor="accent1"/>
        </w:rPr>
        <w:t>8. Anne R</w:t>
      </w:r>
      <w:r w:rsidRPr="005F799B">
        <w:rPr>
          <w:smallCaps/>
          <w:color w:val="4472C4" w:themeColor="accent1"/>
        </w:rPr>
        <w:t>uolt (2017). « </w:t>
      </w:r>
      <w:r w:rsidRPr="005F799B">
        <w:rPr>
          <w:color w:val="4472C4" w:themeColor="accent1"/>
        </w:rPr>
        <w:t xml:space="preserve">L’éducation pour tous ». </w:t>
      </w:r>
      <w:r w:rsidRPr="005F799B">
        <w:rPr>
          <w:i/>
          <w:iCs/>
          <w:color w:val="4472C4" w:themeColor="accent1"/>
        </w:rPr>
        <w:t>Les protestants 500 ans après la Réforme - Fidélité et liberté</w:t>
      </w:r>
      <w:r w:rsidRPr="005F799B">
        <w:rPr>
          <w:color w:val="4472C4" w:themeColor="accent1"/>
        </w:rPr>
        <w:t>, Michel Bertrand éd., Lyon, Olivetan, p. 235-240.</w:t>
      </w:r>
    </w:p>
    <w:p w:rsidR="00B7579E" w:rsidRPr="005F799B" w:rsidRDefault="00B7579E" w:rsidP="00B7579E">
      <w:pPr>
        <w:pStyle w:val="Bibliographie1"/>
        <w:rPr>
          <w:color w:val="4472C4" w:themeColor="accent1"/>
        </w:rPr>
      </w:pPr>
      <w:r w:rsidRPr="005F799B">
        <w:rPr>
          <w:color w:val="4472C4" w:themeColor="accent1"/>
        </w:rPr>
        <w:t>9. Anne R</w:t>
      </w:r>
      <w:r w:rsidRPr="005F799B">
        <w:rPr>
          <w:smallCaps/>
          <w:color w:val="4472C4" w:themeColor="accent1"/>
        </w:rPr>
        <w:t>uolt (2017). « </w:t>
      </w:r>
      <w:r w:rsidRPr="005F799B">
        <w:rPr>
          <w:color w:val="4472C4" w:themeColor="accent1"/>
        </w:rPr>
        <w:t xml:space="preserve">Protestantisme et jeunesse, construisons l’avenir » [500 ans d’éducation protestante]. Sébastien Fath (éd.) </w:t>
      </w:r>
      <w:r w:rsidRPr="005F799B">
        <w:rPr>
          <w:i/>
          <w:color w:val="4472C4" w:themeColor="accent1"/>
        </w:rPr>
        <w:t xml:space="preserve">500 ans du protestantisme, 500 ans du Havre 1517-2017, </w:t>
      </w:r>
      <w:r w:rsidRPr="005F799B">
        <w:rPr>
          <w:color w:val="4472C4" w:themeColor="accent1"/>
        </w:rPr>
        <w:t>Lillebonne, Foi et victoire, p. 108-129.</w:t>
      </w:r>
    </w:p>
    <w:p w:rsidR="00B7579E" w:rsidRPr="005F799B" w:rsidRDefault="00B7579E" w:rsidP="00B7579E">
      <w:pPr>
        <w:pStyle w:val="Bibliographie1"/>
        <w:rPr>
          <w:color w:val="4472C4" w:themeColor="accent1"/>
        </w:rPr>
      </w:pPr>
      <w:r w:rsidRPr="005F799B">
        <w:rPr>
          <w:color w:val="4472C4" w:themeColor="accent1"/>
        </w:rPr>
        <w:t>10. Anne R</w:t>
      </w:r>
      <w:r w:rsidRPr="005F799B">
        <w:rPr>
          <w:smallCaps/>
          <w:color w:val="4472C4" w:themeColor="accent1"/>
        </w:rPr>
        <w:t xml:space="preserve">uolt (2018). </w:t>
      </w:r>
      <w:r w:rsidRPr="005F799B">
        <w:rPr>
          <w:color w:val="4472C4" w:themeColor="accent1"/>
        </w:rPr>
        <w:t>« Tirelires »</w:t>
      </w:r>
      <w:r w:rsidRPr="005F799B">
        <w:rPr>
          <w:smallCaps/>
          <w:color w:val="4472C4" w:themeColor="accent1"/>
        </w:rPr>
        <w:t>.</w:t>
      </w:r>
      <w:r w:rsidRPr="005F799B">
        <w:rPr>
          <w:color w:val="4472C4" w:themeColor="accent1"/>
          <w:szCs w:val="22"/>
        </w:rPr>
        <w:t xml:space="preserve">, </w:t>
      </w:r>
      <w:r w:rsidRPr="005F799B">
        <w:rPr>
          <w:color w:val="4472C4" w:themeColor="accent1"/>
        </w:rPr>
        <w:t>in Julien Bondaz (éd.),</w:t>
      </w:r>
      <w:r w:rsidRPr="005F799B">
        <w:rPr>
          <w:smallCaps/>
          <w:color w:val="4472C4" w:themeColor="accent1"/>
        </w:rPr>
        <w:t xml:space="preserve"> </w:t>
      </w:r>
      <w:r w:rsidRPr="005F799B">
        <w:rPr>
          <w:color w:val="4472C4" w:themeColor="accent1"/>
        </w:rPr>
        <w:t xml:space="preserve">Catalogue de l’exposition </w:t>
      </w:r>
      <w:r w:rsidRPr="005F799B">
        <w:rPr>
          <w:i/>
          <w:color w:val="4472C4" w:themeColor="accent1"/>
        </w:rPr>
        <w:t>Le magasin des petits explorateurs</w:t>
      </w:r>
      <w:r w:rsidRPr="005F799B">
        <w:rPr>
          <w:color w:val="4472C4" w:themeColor="accent1"/>
        </w:rPr>
        <w:t>, musée du quai Branly-Jacques Chirac, Arles, Actes Sud, p. 272-273</w:t>
      </w:r>
      <w:r w:rsidRPr="005F799B">
        <w:rPr>
          <w:color w:val="4472C4" w:themeColor="accent1"/>
          <w:szCs w:val="18"/>
        </w:rPr>
        <w:t xml:space="preserve">. </w:t>
      </w:r>
    </w:p>
    <w:p w:rsidR="00B7579E" w:rsidRPr="005F799B" w:rsidRDefault="00B7579E" w:rsidP="00B7579E">
      <w:pPr>
        <w:pStyle w:val="Bibliographie1"/>
        <w:rPr>
          <w:color w:val="4472C4" w:themeColor="accent1"/>
        </w:rPr>
      </w:pPr>
      <w:r w:rsidRPr="005F799B">
        <w:rPr>
          <w:color w:val="4472C4" w:themeColor="accent1"/>
        </w:rPr>
        <w:t xml:space="preserve">11. Anne Ruolt (2019). « Que faut-il (re)-garder ? La valeur de l'histoire, à partir des voyages d’Adolphe de Guizot », </w:t>
      </w:r>
      <w:r w:rsidRPr="005F799B">
        <w:rPr>
          <w:i/>
          <w:iCs/>
          <w:color w:val="4472C4" w:themeColor="accent1"/>
        </w:rPr>
        <w:t xml:space="preserve">Les valeurs en éducation, </w:t>
      </w:r>
      <w:r w:rsidRPr="005F799B">
        <w:rPr>
          <w:i/>
          <w:iCs/>
          <w:color w:val="4472C4" w:themeColor="accent1"/>
          <w:szCs w:val="18"/>
        </w:rPr>
        <w:t>transmission, conservation, novation</w:t>
      </w:r>
      <w:r w:rsidRPr="005F799B">
        <w:rPr>
          <w:i/>
          <w:iCs/>
          <w:color w:val="4472C4" w:themeColor="accent1"/>
        </w:rPr>
        <w:t>,</w:t>
      </w:r>
      <w:r w:rsidRPr="005F799B">
        <w:rPr>
          <w:color w:val="4472C4" w:themeColor="accent1"/>
        </w:rPr>
        <w:t xml:space="preserve"> Xavier Riondet, Jean-Michel Perez (éd.) PUN, 39-58.</w:t>
      </w:r>
    </w:p>
    <w:p w:rsidR="00B7579E" w:rsidRPr="005F799B" w:rsidRDefault="00B7579E" w:rsidP="00B7579E">
      <w:pPr>
        <w:pStyle w:val="Bibliographie1"/>
        <w:rPr>
          <w:color w:val="4472C4" w:themeColor="accent1"/>
        </w:rPr>
      </w:pPr>
      <w:r w:rsidRPr="005F799B">
        <w:rPr>
          <w:color w:val="4472C4" w:themeColor="accent1"/>
        </w:rPr>
        <w:t>12 Anne Ruolt (2021) « Le concept de maisonnée (</w:t>
      </w:r>
      <w:r w:rsidRPr="005F799B">
        <w:rPr>
          <w:i/>
          <w:iCs/>
          <w:color w:val="4472C4" w:themeColor="accent1"/>
        </w:rPr>
        <w:t xml:space="preserve"> οἶκος </w:t>
      </w:r>
      <w:r w:rsidRPr="005F799B">
        <w:rPr>
          <w:color w:val="4472C4" w:themeColor="accent1"/>
        </w:rPr>
        <w:t xml:space="preserve">) comme prototype d’hospitalité éducative d’après les </w:t>
      </w:r>
      <w:r w:rsidRPr="005F799B">
        <w:rPr>
          <w:i/>
          <w:iCs/>
          <w:color w:val="4472C4" w:themeColor="accent1"/>
        </w:rPr>
        <w:t xml:space="preserve">Annales de l’éducation </w:t>
      </w:r>
      <w:r w:rsidRPr="005F799B">
        <w:rPr>
          <w:color w:val="4472C4" w:themeColor="accent1"/>
        </w:rPr>
        <w:t xml:space="preserve">(1811-1814), in H.-L. Go, X. Riondet (éd.), </w:t>
      </w:r>
      <w:r w:rsidRPr="005F799B">
        <w:rPr>
          <w:i/>
          <w:iCs/>
          <w:color w:val="4472C4" w:themeColor="accent1"/>
        </w:rPr>
        <w:t xml:space="preserve">Hospitalité en éducation, </w:t>
      </w:r>
      <w:r w:rsidRPr="005F799B">
        <w:rPr>
          <w:color w:val="4472C4" w:themeColor="accent1"/>
        </w:rPr>
        <w:t>Nancy, PUN, p. 141-161.</w:t>
      </w:r>
    </w:p>
    <w:p w:rsidR="00B7579E" w:rsidRPr="005F799B" w:rsidRDefault="00B7579E" w:rsidP="00B7579E">
      <w:pPr>
        <w:pStyle w:val="Bibliographie1"/>
        <w:rPr>
          <w:color w:val="4472C4" w:themeColor="accent1"/>
        </w:rPr>
      </w:pPr>
      <w:r w:rsidRPr="005F799B">
        <w:rPr>
          <w:color w:val="4472C4" w:themeColor="accent1"/>
        </w:rPr>
        <w:t>13. Anne R</w:t>
      </w:r>
      <w:r w:rsidRPr="005F799B">
        <w:rPr>
          <w:smallCaps/>
          <w:color w:val="4472C4" w:themeColor="accent1"/>
        </w:rPr>
        <w:t xml:space="preserve">uolt (2021). </w:t>
      </w:r>
      <w:r w:rsidRPr="005F799B">
        <w:rPr>
          <w:color w:val="4472C4" w:themeColor="accent1"/>
        </w:rPr>
        <w:t xml:space="preserve">Article « Éducation » (article révisé). Christophe </w:t>
      </w:r>
      <w:r w:rsidRPr="005F799B">
        <w:rPr>
          <w:smallCaps/>
          <w:color w:val="4472C4" w:themeColor="accent1"/>
        </w:rPr>
        <w:t xml:space="preserve">Paya </w:t>
      </w:r>
      <w:r w:rsidRPr="005F799B">
        <w:rPr>
          <w:color w:val="4472C4" w:themeColor="accent1"/>
        </w:rPr>
        <w:t>(Éd),</w:t>
      </w:r>
      <w:r w:rsidRPr="005F799B">
        <w:rPr>
          <w:i/>
          <w:color w:val="4472C4" w:themeColor="accent1"/>
        </w:rPr>
        <w:t xml:space="preserve"> Dictionnaire de théologie pratique</w:t>
      </w:r>
      <w:r w:rsidRPr="005F799B">
        <w:rPr>
          <w:color w:val="4472C4" w:themeColor="accent1"/>
        </w:rPr>
        <w:t>. Charols : Excelsis, 2021</w:t>
      </w:r>
      <w:r w:rsidRPr="005F799B">
        <w:rPr>
          <w:color w:val="4472C4" w:themeColor="accent1"/>
          <w:vertAlign w:val="superscript"/>
        </w:rPr>
        <w:t>2</w:t>
      </w:r>
      <w:r w:rsidRPr="005F799B">
        <w:rPr>
          <w:color w:val="4472C4" w:themeColor="accent1"/>
        </w:rPr>
        <w:t>, p. 353-361.</w:t>
      </w:r>
    </w:p>
    <w:p w:rsidR="00B7579E" w:rsidRPr="005F799B" w:rsidRDefault="00B7579E" w:rsidP="00B7579E">
      <w:pPr>
        <w:pStyle w:val="Bibliographie1"/>
        <w:rPr>
          <w:color w:val="4472C4" w:themeColor="accent1"/>
        </w:rPr>
      </w:pPr>
      <w:r w:rsidRPr="005F799B">
        <w:rPr>
          <w:color w:val="4472C4" w:themeColor="accent1"/>
        </w:rPr>
        <w:t xml:space="preserve">14. </w:t>
      </w:r>
      <w:r w:rsidRPr="005F799B">
        <w:rPr>
          <w:iCs/>
          <w:color w:val="4472C4" w:themeColor="accent1"/>
        </w:rPr>
        <w:t xml:space="preserve">Anne </w:t>
      </w:r>
      <w:r w:rsidRPr="005F799B">
        <w:rPr>
          <w:color w:val="4472C4" w:themeColor="accent1"/>
        </w:rPr>
        <w:t>R</w:t>
      </w:r>
      <w:r w:rsidRPr="005F799B">
        <w:rPr>
          <w:smallCaps/>
          <w:color w:val="4472C4" w:themeColor="accent1"/>
        </w:rPr>
        <w:t xml:space="preserve">uolt (2023), </w:t>
      </w:r>
      <w:r w:rsidRPr="005F799B">
        <w:rPr>
          <w:color w:val="4472C4" w:themeColor="accent1"/>
        </w:rPr>
        <w:t>« François Guizot (1787-1874)</w:t>
      </w:r>
      <w:r w:rsidRPr="005F799B">
        <w:rPr>
          <w:color w:val="4472C4" w:themeColor="accent1"/>
          <w:position w:val="2"/>
        </w:rPr>
        <w:t xml:space="preserve"> et Pauline de Meulan-Guizot (1773-1827). </w:t>
      </w:r>
      <w:r w:rsidRPr="005F799B">
        <w:rPr>
          <w:color w:val="4472C4" w:themeColor="accent1"/>
        </w:rPr>
        <w:t>Des ’’ passeurs ’’ d’idées éducatives européennes pour un plan d’éducation ’’proprement nationale’’? » R. d’Enfert, F. Mole, M. Vergnon (éd.),Circulations en éducation. Acteurs, modèles, institutions (XIX</w:t>
      </w:r>
      <w:r w:rsidRPr="005F799B">
        <w:rPr>
          <w:color w:val="4472C4" w:themeColor="accent1"/>
          <w:vertAlign w:val="superscript"/>
        </w:rPr>
        <w:t>e</w:t>
      </w:r>
      <w:r w:rsidRPr="005F799B">
        <w:rPr>
          <w:color w:val="4472C4" w:themeColor="accent1"/>
        </w:rPr>
        <w:t>-XX</w:t>
      </w:r>
      <w:r w:rsidRPr="005F799B">
        <w:rPr>
          <w:color w:val="4472C4" w:themeColor="accent1"/>
          <w:vertAlign w:val="superscript"/>
        </w:rPr>
        <w:t>e</w:t>
      </w:r>
      <w:r w:rsidRPr="005F799B">
        <w:rPr>
          <w:color w:val="4472C4" w:themeColor="accent1"/>
        </w:rPr>
        <w:t xml:space="preserve"> siècle), Presses Universitaires de Grenoble, 2023, p. 17-31.</w:t>
      </w:r>
    </w:p>
    <w:p w:rsidR="00B7579E" w:rsidRPr="005F799B" w:rsidRDefault="00B7579E" w:rsidP="00B7579E">
      <w:pPr>
        <w:pStyle w:val="Bibliographie1"/>
        <w:rPr>
          <w:color w:val="4472C4" w:themeColor="accent1"/>
        </w:rPr>
      </w:pPr>
      <w:r w:rsidRPr="005F799B">
        <w:rPr>
          <w:color w:val="4472C4" w:themeColor="accent1"/>
        </w:rPr>
        <w:t>15. R</w:t>
      </w:r>
      <w:r w:rsidRPr="005F799B">
        <w:rPr>
          <w:smallCaps/>
          <w:color w:val="4472C4" w:themeColor="accent1"/>
        </w:rPr>
        <w:t>uolt</w:t>
      </w:r>
      <w:r w:rsidRPr="005F799B">
        <w:rPr>
          <w:color w:val="4472C4" w:themeColor="accent1"/>
        </w:rPr>
        <w:t xml:space="preserve"> Anne (2024), «L’innovation et son rapport au temps d’après le couple Guizot dans les </w:t>
      </w:r>
      <w:r w:rsidRPr="005F799B">
        <w:rPr>
          <w:i/>
          <w:iCs/>
          <w:color w:val="4472C4" w:themeColor="accent1"/>
        </w:rPr>
        <w:t>Annales de l’éducation</w:t>
      </w:r>
      <w:r w:rsidRPr="005F799B">
        <w:rPr>
          <w:color w:val="4472C4" w:themeColor="accent1"/>
        </w:rPr>
        <w:t xml:space="preserve"> (1811-1814) », in  </w:t>
      </w:r>
      <w:r w:rsidRPr="005F799B">
        <w:rPr>
          <w:i/>
          <w:iCs/>
          <w:color w:val="4472C4" w:themeColor="accent1"/>
        </w:rPr>
        <w:t>Innovation en éducation : Regards  pluriels</w:t>
      </w:r>
      <w:r w:rsidRPr="005F799B">
        <w:rPr>
          <w:color w:val="4472C4" w:themeColor="accent1"/>
        </w:rPr>
        <w:t>,  L</w:t>
      </w:r>
      <w:r w:rsidRPr="005F799B">
        <w:rPr>
          <w:smallCaps/>
          <w:color w:val="4472C4" w:themeColor="accent1"/>
        </w:rPr>
        <w:t>escouarch</w:t>
      </w:r>
      <w:r w:rsidRPr="005F799B">
        <w:rPr>
          <w:color w:val="4472C4" w:themeColor="accent1"/>
        </w:rPr>
        <w:t>, Laurent, H</w:t>
      </w:r>
      <w:r w:rsidRPr="005F799B">
        <w:rPr>
          <w:smallCaps/>
          <w:color w:val="4472C4" w:themeColor="accent1"/>
        </w:rPr>
        <w:t>arlé</w:t>
      </w:r>
      <w:r w:rsidRPr="005F799B">
        <w:rPr>
          <w:color w:val="4472C4" w:themeColor="accent1"/>
        </w:rPr>
        <w:t xml:space="preserve"> , Isabelle, M</w:t>
      </w:r>
      <w:r w:rsidRPr="005F799B">
        <w:rPr>
          <w:smallCaps/>
          <w:color w:val="4472C4" w:themeColor="accent1"/>
        </w:rPr>
        <w:t xml:space="preserve">ichel, </w:t>
      </w:r>
      <w:r w:rsidRPr="005F799B">
        <w:rPr>
          <w:color w:val="4472C4" w:themeColor="accent1"/>
        </w:rPr>
        <w:t>Youenn (ed), Paris, L’harmattan, 2024, p.50-62, Collection : « Pédagogie, Crise, Mémoire, repères »</w:t>
      </w:r>
    </w:p>
    <w:p w:rsidR="00B7579E" w:rsidRPr="005F799B" w:rsidRDefault="00B7579E" w:rsidP="00B7579E">
      <w:pPr>
        <w:pStyle w:val="Bibliographie1"/>
        <w:rPr>
          <w:color w:val="4472C4" w:themeColor="accent1"/>
        </w:rPr>
      </w:pPr>
    </w:p>
    <w:p w:rsidR="00B7579E" w:rsidRPr="005F799B" w:rsidRDefault="00B7579E" w:rsidP="00B7579E">
      <w:pPr>
        <w:pStyle w:val="Titre4"/>
        <w:rPr>
          <w:color w:val="4472C4" w:themeColor="accent1"/>
        </w:rPr>
      </w:pPr>
      <w:bookmarkStart w:id="79" w:name="_Toc14334590"/>
      <w:bookmarkStart w:id="80" w:name="_Toc14355596"/>
      <w:bookmarkStart w:id="81" w:name="_Toc14423317"/>
      <w:bookmarkStart w:id="82" w:name="_Toc14445085"/>
      <w:bookmarkStart w:id="83" w:name="_Toc14475580"/>
      <w:bookmarkStart w:id="84" w:name="_Toc52101232"/>
      <w:bookmarkStart w:id="85" w:name="_Toc57109134"/>
      <w:bookmarkStart w:id="86" w:name="_Toc57109213"/>
      <w:bookmarkStart w:id="87" w:name="_Toc57146900"/>
      <w:bookmarkStart w:id="88" w:name="_Toc57190851"/>
      <w:bookmarkStart w:id="89" w:name="_Toc101876386"/>
      <w:r w:rsidRPr="005F799B">
        <w:rPr>
          <w:color w:val="4472C4" w:themeColor="accent1"/>
        </w:rPr>
        <w:t>3.3. Actes de colloques publiés (4 chapitres)</w:t>
      </w:r>
      <w:bookmarkEnd w:id="79"/>
      <w:bookmarkEnd w:id="80"/>
      <w:bookmarkEnd w:id="81"/>
      <w:bookmarkEnd w:id="82"/>
      <w:bookmarkEnd w:id="83"/>
      <w:bookmarkEnd w:id="84"/>
      <w:bookmarkEnd w:id="85"/>
      <w:bookmarkEnd w:id="86"/>
      <w:bookmarkEnd w:id="87"/>
      <w:bookmarkEnd w:id="88"/>
      <w:bookmarkEnd w:id="89"/>
    </w:p>
    <w:p w:rsidR="00B7579E" w:rsidRPr="005F799B" w:rsidRDefault="00B7579E" w:rsidP="00B7579E">
      <w:pPr>
        <w:pStyle w:val="Bibliographie1"/>
        <w:rPr>
          <w:color w:val="4472C4" w:themeColor="accent1"/>
        </w:rPr>
      </w:pPr>
      <w:r w:rsidRPr="005F799B">
        <w:rPr>
          <w:color w:val="4472C4" w:themeColor="accent1"/>
        </w:rPr>
        <w:t>1. Anne R</w:t>
      </w:r>
      <w:r w:rsidRPr="005F799B">
        <w:rPr>
          <w:smallCaps/>
          <w:color w:val="4472C4" w:themeColor="accent1"/>
        </w:rPr>
        <w:t xml:space="preserve">uolt (2012). </w:t>
      </w:r>
      <w:r w:rsidRPr="005F799B">
        <w:rPr>
          <w:color w:val="4472C4" w:themeColor="accent1"/>
        </w:rPr>
        <w:t>« Les Écoles du dimanche en France de 1814 à 1882 comme auxiliaires des sociétés missionnaires. En quoi cette pédagogie missionnaire protestante fut-elle si féconde au XIX</w:t>
      </w:r>
      <w:r w:rsidRPr="005F799B">
        <w:rPr>
          <w:color w:val="4472C4" w:themeColor="accent1"/>
          <w:vertAlign w:val="superscript"/>
        </w:rPr>
        <w:t>e</w:t>
      </w:r>
      <w:r w:rsidRPr="005F799B">
        <w:rPr>
          <w:color w:val="4472C4" w:themeColor="accent1"/>
        </w:rPr>
        <w:t xml:space="preserve"> siècle ?» </w:t>
      </w:r>
      <w:r w:rsidRPr="005F799B">
        <w:rPr>
          <w:i/>
          <w:color w:val="4472C4" w:themeColor="accent1"/>
        </w:rPr>
        <w:t>in</w:t>
      </w:r>
      <w:r w:rsidRPr="005F799B">
        <w:rPr>
          <w:color w:val="4472C4" w:themeColor="accent1"/>
        </w:rPr>
        <w:t xml:space="preserve"> Hugues </w:t>
      </w:r>
      <w:r w:rsidRPr="005F799B">
        <w:rPr>
          <w:smallCaps/>
          <w:color w:val="4472C4" w:themeColor="accent1"/>
        </w:rPr>
        <w:t>Didier</w:t>
      </w:r>
      <w:r w:rsidRPr="005F799B">
        <w:rPr>
          <w:color w:val="4472C4" w:themeColor="accent1"/>
        </w:rPr>
        <w:t>, Madalena L</w:t>
      </w:r>
      <w:r w:rsidRPr="005F799B">
        <w:rPr>
          <w:smallCaps/>
          <w:color w:val="4472C4" w:themeColor="accent1"/>
        </w:rPr>
        <w:t xml:space="preserve">archer </w:t>
      </w:r>
      <w:r w:rsidRPr="005F799B">
        <w:rPr>
          <w:color w:val="4472C4" w:themeColor="accent1"/>
        </w:rPr>
        <w:t xml:space="preserve">(dir.), </w:t>
      </w:r>
      <w:r w:rsidRPr="005F799B">
        <w:rPr>
          <w:i/>
          <w:color w:val="4472C4" w:themeColor="accent1"/>
        </w:rPr>
        <w:t xml:space="preserve">Pédagogies missionnaires. Traduire Transmettre Transculturer, </w:t>
      </w:r>
      <w:r w:rsidRPr="005F799B">
        <w:rPr>
          <w:color w:val="4472C4" w:themeColor="accent1"/>
        </w:rPr>
        <w:t>32</w:t>
      </w:r>
      <w:r w:rsidRPr="005F799B">
        <w:rPr>
          <w:color w:val="4472C4" w:themeColor="accent1"/>
          <w:vertAlign w:val="superscript"/>
        </w:rPr>
        <w:t>e</w:t>
      </w:r>
      <w:r w:rsidRPr="005F799B">
        <w:rPr>
          <w:color w:val="4472C4" w:themeColor="accent1"/>
        </w:rPr>
        <w:t xml:space="preserve"> colloque du CREDIC, Lisbonne 30 août-3 septembre 2011, Paris, Karthala, Coll. Mémoire d'Églises, 2012, p. 233-244.</w:t>
      </w:r>
    </w:p>
    <w:p w:rsidR="00B7579E" w:rsidRPr="005F799B" w:rsidRDefault="00B7579E" w:rsidP="00B7579E">
      <w:pPr>
        <w:pStyle w:val="Bibliographie1"/>
        <w:rPr>
          <w:smallCaps/>
          <w:color w:val="4472C4" w:themeColor="accent1"/>
        </w:rPr>
      </w:pPr>
      <w:r w:rsidRPr="005F799B">
        <w:rPr>
          <w:color w:val="4472C4" w:themeColor="accent1"/>
        </w:rPr>
        <w:t>2. Anne R</w:t>
      </w:r>
      <w:r w:rsidRPr="005F799B">
        <w:rPr>
          <w:smallCaps/>
          <w:color w:val="4472C4" w:themeColor="accent1"/>
        </w:rPr>
        <w:t xml:space="preserve">uolt (2012). </w:t>
      </w:r>
      <w:r w:rsidRPr="005F799B">
        <w:rPr>
          <w:color w:val="4472C4" w:themeColor="accent1"/>
        </w:rPr>
        <w:t>« La transmission religieuse : entre rupture et continuité, le cas des Écoles du Dimanche au XIX</w:t>
      </w:r>
      <w:r w:rsidRPr="005F799B">
        <w:rPr>
          <w:color w:val="4472C4" w:themeColor="accent1"/>
          <w:vertAlign w:val="superscript"/>
        </w:rPr>
        <w:t>e</w:t>
      </w:r>
      <w:r w:rsidRPr="005F799B">
        <w:rPr>
          <w:color w:val="4472C4" w:themeColor="accent1"/>
        </w:rPr>
        <w:t xml:space="preserve"> siècle », Bruno </w:t>
      </w:r>
      <w:r w:rsidRPr="005F799B">
        <w:rPr>
          <w:smallCaps/>
          <w:color w:val="4472C4" w:themeColor="accent1"/>
        </w:rPr>
        <w:t>Béthouart,</w:t>
      </w:r>
      <w:r w:rsidRPr="005F799B">
        <w:rPr>
          <w:color w:val="4472C4" w:themeColor="accent1"/>
        </w:rPr>
        <w:t xml:space="preserve"> Christine </w:t>
      </w:r>
      <w:r w:rsidRPr="005F799B">
        <w:rPr>
          <w:smallCaps/>
          <w:color w:val="4472C4" w:themeColor="accent1"/>
        </w:rPr>
        <w:t>Mengès Le Pape</w:t>
      </w:r>
      <w:r w:rsidRPr="005F799B">
        <w:rPr>
          <w:color w:val="4472C4" w:themeColor="accent1"/>
        </w:rPr>
        <w:t xml:space="preserve"> (Éd). </w:t>
      </w:r>
      <w:r w:rsidRPr="005F799B">
        <w:rPr>
          <w:i/>
          <w:color w:val="4472C4" w:themeColor="accent1"/>
        </w:rPr>
        <w:t>La transmission religieuse entre continuité et rupture</w:t>
      </w:r>
      <w:r w:rsidRPr="005F799B">
        <w:rPr>
          <w:color w:val="4472C4" w:themeColor="accent1"/>
        </w:rPr>
        <w:t xml:space="preserve">, Actes de la </w:t>
      </w:r>
      <w:r w:rsidRPr="005F799B">
        <w:rPr>
          <w:i/>
          <w:color w:val="4472C4" w:themeColor="accent1"/>
        </w:rPr>
        <w:t>20</w:t>
      </w:r>
      <w:r w:rsidRPr="005F799B">
        <w:rPr>
          <w:i/>
          <w:color w:val="4472C4" w:themeColor="accent1"/>
          <w:vertAlign w:val="superscript"/>
        </w:rPr>
        <w:t>e</w:t>
      </w:r>
      <w:r w:rsidRPr="005F799B">
        <w:rPr>
          <w:i/>
          <w:color w:val="4472C4" w:themeColor="accent1"/>
        </w:rPr>
        <w:t xml:space="preserve"> </w:t>
      </w:r>
      <w:r w:rsidRPr="005F799B">
        <w:rPr>
          <w:color w:val="4472C4" w:themeColor="accent1"/>
        </w:rPr>
        <w:t>Université d’été d’histoire religieuse, Montauban, 9-12 juillet 2011. Neuilly-Saint-Front, éditions les cahiers du Littoral de l'université du littoral Côte d'Opale, 2012, p. 143-155</w:t>
      </w:r>
    </w:p>
    <w:p w:rsidR="00B7579E" w:rsidRPr="005F799B" w:rsidRDefault="00B7579E" w:rsidP="00B7579E">
      <w:pPr>
        <w:pStyle w:val="Bibliographie1"/>
        <w:rPr>
          <w:color w:val="4472C4" w:themeColor="accent1"/>
        </w:rPr>
      </w:pPr>
      <w:r w:rsidRPr="005F799B">
        <w:rPr>
          <w:color w:val="4472C4" w:themeColor="accent1"/>
        </w:rPr>
        <w:t>3. Anne R</w:t>
      </w:r>
      <w:r w:rsidRPr="005F799B">
        <w:rPr>
          <w:smallCaps/>
          <w:color w:val="4472C4" w:themeColor="accent1"/>
        </w:rPr>
        <w:t xml:space="preserve">uolt </w:t>
      </w:r>
      <w:r w:rsidRPr="005F799B">
        <w:rPr>
          <w:color w:val="4472C4" w:themeColor="accent1"/>
        </w:rPr>
        <w:t>(2016). « "L’École du Dimanche" de Luneray au début du XIXe siècle, précurseur des idées Éducatives de Ferry ? », Bernard B</w:t>
      </w:r>
      <w:r w:rsidRPr="005F799B">
        <w:rPr>
          <w:smallCaps/>
          <w:color w:val="4472C4" w:themeColor="accent1"/>
        </w:rPr>
        <w:t>odinier</w:t>
      </w:r>
      <w:r w:rsidRPr="005F799B">
        <w:rPr>
          <w:color w:val="4472C4" w:themeColor="accent1"/>
        </w:rPr>
        <w:t xml:space="preserve">, François Neveux éd., </w:t>
      </w:r>
      <w:r w:rsidRPr="005F799B">
        <w:rPr>
          <w:i/>
          <w:iCs/>
          <w:color w:val="4472C4" w:themeColor="accent1"/>
        </w:rPr>
        <w:t>Éduquer et instruire en Normandie, 50e Congrès des Sociétés historiques et archéologiques de Normandie</w:t>
      </w:r>
      <w:r w:rsidRPr="005F799B">
        <w:rPr>
          <w:color w:val="4472C4" w:themeColor="accent1"/>
        </w:rPr>
        <w:t>, Colloque des 14-17 octobre 2015, Louviers, FSHAN, p. 159-168.</w:t>
      </w:r>
    </w:p>
    <w:p w:rsidR="00B7579E" w:rsidRPr="005F799B" w:rsidRDefault="00B7579E" w:rsidP="00B7579E">
      <w:pPr>
        <w:pStyle w:val="Bibliographie1"/>
        <w:rPr>
          <w:color w:val="4472C4" w:themeColor="accent1"/>
        </w:rPr>
      </w:pPr>
      <w:r w:rsidRPr="005F799B">
        <w:rPr>
          <w:color w:val="4472C4" w:themeColor="accent1"/>
        </w:rPr>
        <w:t>4. Anne R</w:t>
      </w:r>
      <w:r w:rsidRPr="005F799B">
        <w:rPr>
          <w:smallCaps/>
          <w:color w:val="4472C4" w:themeColor="accent1"/>
        </w:rPr>
        <w:t xml:space="preserve">uolt </w:t>
      </w:r>
      <w:r w:rsidRPr="005F799B">
        <w:rPr>
          <w:color w:val="4472C4" w:themeColor="accent1"/>
        </w:rPr>
        <w:t xml:space="preserve">(2020). </w:t>
      </w:r>
      <w:r w:rsidRPr="005F799B">
        <w:rPr>
          <w:rStyle w:val="normal1"/>
          <w:color w:val="4472C4" w:themeColor="accent1"/>
        </w:rPr>
        <w:t xml:space="preserve">« La mission présentée aux enfants des Écoles du dimanche, en France aux XIXe siècle », in Émilie Gagnant, Anne Ruolt, Gilles Vidal, </w:t>
      </w:r>
      <w:r w:rsidRPr="005F799B">
        <w:rPr>
          <w:i/>
          <w:iCs/>
          <w:color w:val="4472C4" w:themeColor="accent1"/>
        </w:rPr>
        <w:t>Enfance, jeunesse et missions chrétiennes. XIX-XXI</w:t>
      </w:r>
      <w:r w:rsidRPr="005F799B">
        <w:rPr>
          <w:i/>
          <w:iCs/>
          <w:color w:val="4472C4" w:themeColor="accent1"/>
          <w:vertAlign w:val="superscript"/>
        </w:rPr>
        <w:t>e</w:t>
      </w:r>
      <w:r w:rsidRPr="005F799B">
        <w:rPr>
          <w:i/>
          <w:iCs/>
          <w:color w:val="4472C4" w:themeColor="accent1"/>
        </w:rPr>
        <w:t xml:space="preserve"> siècles</w:t>
      </w:r>
      <w:r w:rsidRPr="005F799B">
        <w:rPr>
          <w:i/>
          <w:color w:val="4472C4" w:themeColor="accent1"/>
        </w:rPr>
        <w:t xml:space="preserve">, </w:t>
      </w:r>
      <w:r w:rsidRPr="005F799B">
        <w:rPr>
          <w:color w:val="4472C4" w:themeColor="accent1"/>
        </w:rPr>
        <w:t>40</w:t>
      </w:r>
      <w:r w:rsidRPr="005F799B">
        <w:rPr>
          <w:color w:val="4472C4" w:themeColor="accent1"/>
          <w:vertAlign w:val="superscript"/>
        </w:rPr>
        <w:t>e</w:t>
      </w:r>
      <w:r w:rsidRPr="005F799B">
        <w:rPr>
          <w:color w:val="4472C4" w:themeColor="accent1"/>
        </w:rPr>
        <w:t xml:space="preserve"> colloque du CREDIC, Lyon, 26-30 août 2019, Paris, Karthala, Coll. Mémoire d'Églises, 2020, p. 31-52.</w:t>
      </w:r>
    </w:p>
    <w:p w:rsidR="00B7579E" w:rsidRPr="005F799B" w:rsidRDefault="00B7579E" w:rsidP="00B7579E">
      <w:pPr>
        <w:pStyle w:val="Titre4"/>
        <w:rPr>
          <w:color w:val="4472C4" w:themeColor="accent1"/>
        </w:rPr>
      </w:pPr>
      <w:bookmarkStart w:id="90" w:name="_Toc14334591"/>
      <w:bookmarkStart w:id="91" w:name="_Toc14355597"/>
      <w:bookmarkStart w:id="92" w:name="_Toc14423318"/>
      <w:bookmarkStart w:id="93" w:name="_Toc14445086"/>
      <w:bookmarkStart w:id="94" w:name="_Toc14475581"/>
      <w:bookmarkStart w:id="95" w:name="_Toc52101233"/>
      <w:bookmarkStart w:id="96" w:name="_Toc57109135"/>
      <w:bookmarkStart w:id="97" w:name="_Toc57109214"/>
      <w:bookmarkStart w:id="98" w:name="_Toc57146901"/>
      <w:bookmarkStart w:id="99" w:name="_Toc57190852"/>
      <w:bookmarkStart w:id="100" w:name="_Toc101876387"/>
      <w:r w:rsidRPr="005F799B">
        <w:rPr>
          <w:color w:val="4472C4" w:themeColor="accent1"/>
        </w:rPr>
        <w:t>3.4. Glossaire et notices de dictionnaires (22 contributions)</w:t>
      </w:r>
      <w:bookmarkEnd w:id="90"/>
      <w:bookmarkEnd w:id="91"/>
      <w:bookmarkEnd w:id="92"/>
      <w:bookmarkEnd w:id="93"/>
      <w:bookmarkEnd w:id="94"/>
      <w:bookmarkEnd w:id="95"/>
      <w:bookmarkEnd w:id="96"/>
      <w:bookmarkEnd w:id="97"/>
      <w:bookmarkEnd w:id="98"/>
      <w:bookmarkEnd w:id="99"/>
      <w:bookmarkEnd w:id="100"/>
    </w:p>
    <w:p w:rsidR="00B7579E" w:rsidRPr="005F799B" w:rsidRDefault="00B7579E" w:rsidP="00B7579E">
      <w:pPr>
        <w:pStyle w:val="Bibliographie1"/>
        <w:rPr>
          <w:color w:val="4472C4" w:themeColor="accent1"/>
        </w:rPr>
      </w:pPr>
      <w:bookmarkStart w:id="101" w:name="OLE_LINK1"/>
      <w:bookmarkStart w:id="102" w:name="OLE_LINK2"/>
      <w:r w:rsidRPr="005F799B">
        <w:rPr>
          <w:color w:val="4472C4" w:themeColor="accent1"/>
        </w:rPr>
        <w:t>1. Anne R</w:t>
      </w:r>
      <w:r w:rsidRPr="005F799B">
        <w:rPr>
          <w:smallCaps/>
          <w:color w:val="4472C4" w:themeColor="accent1"/>
        </w:rPr>
        <w:t xml:space="preserve">uolt </w:t>
      </w:r>
      <w:r w:rsidRPr="005F799B">
        <w:rPr>
          <w:color w:val="4472C4" w:themeColor="accent1"/>
        </w:rPr>
        <w:t xml:space="preserve">(2015). « Glossaire, bibliographie en français et adaptation du vocabulaire pédagogique » </w:t>
      </w:r>
      <w:r w:rsidRPr="005F799B">
        <w:rPr>
          <w:noProof/>
          <w:color w:val="4472C4" w:themeColor="accent1"/>
        </w:rPr>
        <w:t xml:space="preserve">de l’ouvrage de didactique constructiviste traduit de l’anglais,  </w:t>
      </w:r>
      <w:r w:rsidRPr="005F799B">
        <w:rPr>
          <w:color w:val="4472C4" w:themeColor="accent1"/>
        </w:rPr>
        <w:t xml:space="preserve">Perry Shawn (2014). </w:t>
      </w:r>
      <w:r w:rsidRPr="005F799B">
        <w:rPr>
          <w:i/>
          <w:color w:val="4472C4" w:themeColor="accent1"/>
        </w:rPr>
        <w:t>Transformer la formation théologique</w:t>
      </w:r>
      <w:r w:rsidRPr="005F799B">
        <w:rPr>
          <w:i/>
          <w:iCs/>
          <w:color w:val="4472C4" w:themeColor="accent1"/>
        </w:rPr>
        <w:t xml:space="preserve">, </w:t>
      </w:r>
      <w:r w:rsidRPr="005F799B">
        <w:rPr>
          <w:iCs/>
          <w:color w:val="4472C4" w:themeColor="accent1"/>
        </w:rPr>
        <w:t>Londres :</w:t>
      </w:r>
      <w:r w:rsidRPr="005F799B">
        <w:rPr>
          <w:i/>
          <w:iCs/>
          <w:color w:val="4472C4" w:themeColor="accent1"/>
        </w:rPr>
        <w:t xml:space="preserve"> </w:t>
      </w:r>
      <w:r w:rsidRPr="005F799B">
        <w:rPr>
          <w:color w:val="4472C4" w:themeColor="accent1"/>
        </w:rPr>
        <w:t>Langham, p. 325-336.</w:t>
      </w:r>
    </w:p>
    <w:bookmarkEnd w:id="101"/>
    <w:bookmarkEnd w:id="102"/>
    <w:p w:rsidR="00B7579E" w:rsidRPr="005F799B" w:rsidRDefault="00B7579E" w:rsidP="00B7579E">
      <w:pPr>
        <w:pStyle w:val="Bibliographie1"/>
        <w:rPr>
          <w:color w:val="4472C4" w:themeColor="accent1"/>
        </w:rPr>
      </w:pPr>
      <w:r w:rsidRPr="005F799B">
        <w:rPr>
          <w:color w:val="4472C4" w:themeColor="accent1"/>
        </w:rPr>
        <w:t>2. Anne R</w:t>
      </w:r>
      <w:r w:rsidRPr="005F799B">
        <w:rPr>
          <w:smallCaps/>
          <w:color w:val="4472C4" w:themeColor="accent1"/>
        </w:rPr>
        <w:t xml:space="preserve">uolt (2015). </w:t>
      </w:r>
      <w:r w:rsidRPr="005F799B">
        <w:rPr>
          <w:color w:val="4472C4" w:themeColor="accent1"/>
        </w:rPr>
        <w:t xml:space="preserve">Notice : « Aufschlager Jean-Frédéric », André Encrevé, Patrick Cabanel (Éd). </w:t>
      </w:r>
      <w:r w:rsidRPr="005F799B">
        <w:rPr>
          <w:i/>
          <w:color w:val="4472C4" w:themeColor="accent1"/>
        </w:rPr>
        <w:t>Dictionnaire biographique des protestants français, De 1787 aux débuts du XXI</w:t>
      </w:r>
      <w:r w:rsidRPr="005F799B">
        <w:rPr>
          <w:i/>
          <w:color w:val="4472C4" w:themeColor="accent1"/>
          <w:vertAlign w:val="superscript"/>
        </w:rPr>
        <w:t>e</w:t>
      </w:r>
      <w:r w:rsidRPr="005F799B">
        <w:rPr>
          <w:i/>
          <w:color w:val="4472C4" w:themeColor="accent1"/>
        </w:rPr>
        <w:t xml:space="preserve"> siècle</w:t>
      </w:r>
      <w:r w:rsidRPr="005F799B">
        <w:rPr>
          <w:color w:val="4472C4" w:themeColor="accent1"/>
        </w:rPr>
        <w:t>, t. 1, lettres A, B, C</w:t>
      </w:r>
      <w:r w:rsidRPr="005F799B">
        <w:rPr>
          <w:i/>
          <w:color w:val="4472C4" w:themeColor="accent1"/>
        </w:rPr>
        <w:t>,</w:t>
      </w:r>
      <w:r w:rsidRPr="005F799B">
        <w:rPr>
          <w:color w:val="4472C4" w:themeColor="accent1"/>
        </w:rPr>
        <w:t xml:space="preserve"> Paris,  Les Éditions de Paris, p. 114-115.</w:t>
      </w:r>
    </w:p>
    <w:p w:rsidR="00B7579E" w:rsidRPr="005F799B" w:rsidRDefault="00B7579E" w:rsidP="00B7579E">
      <w:pPr>
        <w:pStyle w:val="Bibliographie1"/>
        <w:rPr>
          <w:color w:val="4472C4" w:themeColor="accent1"/>
        </w:rPr>
      </w:pPr>
      <w:r w:rsidRPr="005F799B">
        <w:rPr>
          <w:color w:val="4472C4" w:themeColor="accent1"/>
        </w:rPr>
        <w:t>3. Anne R</w:t>
      </w:r>
      <w:r w:rsidRPr="005F799B">
        <w:rPr>
          <w:smallCaps/>
          <w:color w:val="4472C4" w:themeColor="accent1"/>
        </w:rPr>
        <w:t xml:space="preserve">uolt (2015). </w:t>
      </w:r>
      <w:r w:rsidRPr="005F799B">
        <w:rPr>
          <w:color w:val="4472C4" w:themeColor="accent1"/>
        </w:rPr>
        <w:t xml:space="preserve">Notice : « Berger Lucie », André Encrevé, Patrick Cabanel (Éd). </w:t>
      </w:r>
      <w:r w:rsidRPr="005F799B">
        <w:rPr>
          <w:i/>
          <w:color w:val="4472C4" w:themeColor="accent1"/>
        </w:rPr>
        <w:t>Dictionnaire biographique des protestants français, De 1787 aux débuts du XXI</w:t>
      </w:r>
      <w:r w:rsidRPr="005F799B">
        <w:rPr>
          <w:i/>
          <w:color w:val="4472C4" w:themeColor="accent1"/>
          <w:vertAlign w:val="superscript"/>
        </w:rPr>
        <w:t>e</w:t>
      </w:r>
      <w:r w:rsidRPr="005F799B">
        <w:rPr>
          <w:i/>
          <w:color w:val="4472C4" w:themeColor="accent1"/>
        </w:rPr>
        <w:t xml:space="preserve"> siècle</w:t>
      </w:r>
      <w:r w:rsidRPr="005F799B">
        <w:rPr>
          <w:color w:val="4472C4" w:themeColor="accent1"/>
        </w:rPr>
        <w:t>, t. 1, lettres A, B, C</w:t>
      </w:r>
      <w:r w:rsidRPr="005F799B">
        <w:rPr>
          <w:i/>
          <w:color w:val="4472C4" w:themeColor="accent1"/>
        </w:rPr>
        <w:t>,</w:t>
      </w:r>
      <w:r w:rsidRPr="005F799B">
        <w:rPr>
          <w:color w:val="4472C4" w:themeColor="accent1"/>
        </w:rPr>
        <w:t xml:space="preserve"> Paris,  Les Éditions de Paris, p. 247</w:t>
      </w:r>
    </w:p>
    <w:p w:rsidR="00B7579E" w:rsidRPr="005F799B" w:rsidRDefault="00B7579E" w:rsidP="00B7579E">
      <w:pPr>
        <w:pStyle w:val="Bibliographie1"/>
        <w:rPr>
          <w:color w:val="4472C4" w:themeColor="accent1"/>
        </w:rPr>
      </w:pPr>
      <w:r w:rsidRPr="005F799B">
        <w:rPr>
          <w:color w:val="4472C4" w:themeColor="accent1"/>
        </w:rPr>
        <w:t>4. Anne R</w:t>
      </w:r>
      <w:r w:rsidRPr="005F799B">
        <w:rPr>
          <w:smallCaps/>
          <w:color w:val="4472C4" w:themeColor="accent1"/>
        </w:rPr>
        <w:t xml:space="preserve">uolt (2015). </w:t>
      </w:r>
      <w:r w:rsidRPr="005F799B">
        <w:rPr>
          <w:color w:val="4472C4" w:themeColor="accent1"/>
        </w:rPr>
        <w:t xml:space="preserve">Notice : « Butenschön Jean-Frédéric », André Encrevé, Patrick Cabanel (Éd). </w:t>
      </w:r>
      <w:r w:rsidRPr="005F799B">
        <w:rPr>
          <w:i/>
          <w:color w:val="4472C4" w:themeColor="accent1"/>
        </w:rPr>
        <w:t>Dictionnaire biographique des protestants français, De 1787 aux débuts du XXI</w:t>
      </w:r>
      <w:r w:rsidRPr="005F799B">
        <w:rPr>
          <w:i/>
          <w:color w:val="4472C4" w:themeColor="accent1"/>
          <w:vertAlign w:val="superscript"/>
        </w:rPr>
        <w:t>e</w:t>
      </w:r>
      <w:r w:rsidRPr="005F799B">
        <w:rPr>
          <w:i/>
          <w:color w:val="4472C4" w:themeColor="accent1"/>
        </w:rPr>
        <w:t xml:space="preserve"> siècle</w:t>
      </w:r>
      <w:r w:rsidRPr="005F799B">
        <w:rPr>
          <w:color w:val="4472C4" w:themeColor="accent1"/>
        </w:rPr>
        <w:t>, t. 1, lettres A, B, C</w:t>
      </w:r>
      <w:r w:rsidRPr="005F799B">
        <w:rPr>
          <w:i/>
          <w:color w:val="4472C4" w:themeColor="accent1"/>
        </w:rPr>
        <w:t>,</w:t>
      </w:r>
      <w:r w:rsidRPr="005F799B">
        <w:rPr>
          <w:color w:val="4472C4" w:themeColor="accent1"/>
        </w:rPr>
        <w:t xml:space="preserve"> Paris,  Les Éditions de Paris, p. 527-528.</w:t>
      </w:r>
    </w:p>
    <w:p w:rsidR="00B7579E" w:rsidRPr="005F799B" w:rsidRDefault="00B7579E" w:rsidP="00B7579E">
      <w:pPr>
        <w:pStyle w:val="Bibliographie1"/>
        <w:rPr>
          <w:color w:val="4472C4" w:themeColor="accent1"/>
        </w:rPr>
      </w:pPr>
      <w:r w:rsidRPr="005F799B">
        <w:rPr>
          <w:color w:val="4472C4" w:themeColor="accent1"/>
        </w:rPr>
        <w:t>5. Anne R</w:t>
      </w:r>
      <w:r w:rsidRPr="005F799B">
        <w:rPr>
          <w:smallCaps/>
          <w:color w:val="4472C4" w:themeColor="accent1"/>
        </w:rPr>
        <w:t xml:space="preserve">uolt (2015). </w:t>
      </w:r>
      <w:r w:rsidRPr="005F799B">
        <w:rPr>
          <w:color w:val="4472C4" w:themeColor="accent1"/>
        </w:rPr>
        <w:t xml:space="preserve">Notice : « Cadoret Laurent », André Encrevé, Patrick Cabanel (Éd). </w:t>
      </w:r>
      <w:r w:rsidRPr="005F799B">
        <w:rPr>
          <w:i/>
          <w:color w:val="4472C4" w:themeColor="accent1"/>
        </w:rPr>
        <w:t>Dictionnaire biographique des protestants français, De 1787 aux débuts du XXI</w:t>
      </w:r>
      <w:r w:rsidRPr="005F799B">
        <w:rPr>
          <w:i/>
          <w:color w:val="4472C4" w:themeColor="accent1"/>
          <w:vertAlign w:val="superscript"/>
        </w:rPr>
        <w:t>e</w:t>
      </w:r>
      <w:r w:rsidRPr="005F799B">
        <w:rPr>
          <w:i/>
          <w:color w:val="4472C4" w:themeColor="accent1"/>
        </w:rPr>
        <w:t xml:space="preserve"> siècle</w:t>
      </w:r>
      <w:r w:rsidRPr="005F799B">
        <w:rPr>
          <w:color w:val="4472C4" w:themeColor="accent1"/>
        </w:rPr>
        <w:t>, t. 1, lettres A, B, C</w:t>
      </w:r>
      <w:r w:rsidRPr="005F799B">
        <w:rPr>
          <w:i/>
          <w:color w:val="4472C4" w:themeColor="accent1"/>
        </w:rPr>
        <w:t>,</w:t>
      </w:r>
      <w:r w:rsidRPr="005F799B">
        <w:rPr>
          <w:color w:val="4472C4" w:themeColor="accent1"/>
        </w:rPr>
        <w:t xml:space="preserve"> Paris,  Les Éditions de Paris, p. 550-551.</w:t>
      </w:r>
    </w:p>
    <w:p w:rsidR="00B7579E" w:rsidRPr="005F799B" w:rsidRDefault="00B7579E" w:rsidP="00B7579E">
      <w:pPr>
        <w:pStyle w:val="Bibliographie1"/>
        <w:rPr>
          <w:color w:val="4472C4" w:themeColor="accent1"/>
        </w:rPr>
      </w:pPr>
      <w:r w:rsidRPr="005F799B">
        <w:rPr>
          <w:color w:val="4472C4" w:themeColor="accent1"/>
        </w:rPr>
        <w:t>6. Anne R</w:t>
      </w:r>
      <w:r w:rsidRPr="005F799B">
        <w:rPr>
          <w:smallCaps/>
          <w:color w:val="4472C4" w:themeColor="accent1"/>
        </w:rPr>
        <w:t xml:space="preserve">uolt (2020). </w:t>
      </w:r>
      <w:r w:rsidRPr="005F799B">
        <w:rPr>
          <w:color w:val="4472C4" w:themeColor="accent1"/>
        </w:rPr>
        <w:t xml:space="preserve">Notice : « Louis-Frédéric François Gauthey », André Encrevé, Patrick Cabanel (Éd). </w:t>
      </w:r>
      <w:r w:rsidRPr="005F799B">
        <w:rPr>
          <w:i/>
          <w:color w:val="4472C4" w:themeColor="accent1"/>
        </w:rPr>
        <w:t>Dictionnaire biographique des protestants français, De 1787 aux débuts du XXI</w:t>
      </w:r>
      <w:r w:rsidRPr="005F799B">
        <w:rPr>
          <w:i/>
          <w:color w:val="4472C4" w:themeColor="accent1"/>
          <w:vertAlign w:val="superscript"/>
        </w:rPr>
        <w:t>e</w:t>
      </w:r>
      <w:r w:rsidRPr="005F799B">
        <w:rPr>
          <w:i/>
          <w:color w:val="4472C4" w:themeColor="accent1"/>
        </w:rPr>
        <w:t xml:space="preserve"> siècle</w:t>
      </w:r>
      <w:r w:rsidRPr="005F799B">
        <w:rPr>
          <w:color w:val="4472C4" w:themeColor="accent1"/>
        </w:rPr>
        <w:t>, t. 2, lettres E, F, G, H, I, J, Paris, Les Éditions de Paris.</w:t>
      </w:r>
    </w:p>
    <w:p w:rsidR="00B7579E" w:rsidRPr="005F799B" w:rsidRDefault="00B7579E" w:rsidP="00B7579E">
      <w:pPr>
        <w:pStyle w:val="Bibliographie1"/>
        <w:rPr>
          <w:color w:val="4472C4" w:themeColor="accent1"/>
        </w:rPr>
      </w:pPr>
      <w:r w:rsidRPr="005F799B">
        <w:rPr>
          <w:color w:val="4472C4" w:themeColor="accent1"/>
        </w:rPr>
        <w:t xml:space="preserve">7. Patrick </w:t>
      </w:r>
      <w:r w:rsidRPr="005F799B">
        <w:rPr>
          <w:smallCaps/>
          <w:color w:val="4472C4" w:themeColor="accent1"/>
        </w:rPr>
        <w:t>Cabanel</w:t>
      </w:r>
      <w:r w:rsidRPr="005F799B">
        <w:rPr>
          <w:color w:val="4472C4" w:themeColor="accent1"/>
        </w:rPr>
        <w:t>, Anne R</w:t>
      </w:r>
      <w:r w:rsidRPr="005F799B">
        <w:rPr>
          <w:smallCaps/>
          <w:color w:val="4472C4" w:themeColor="accent1"/>
        </w:rPr>
        <w:t xml:space="preserve">uolt (2020). </w:t>
      </w:r>
      <w:r w:rsidRPr="005F799B">
        <w:rPr>
          <w:color w:val="4472C4" w:themeColor="accent1"/>
        </w:rPr>
        <w:t xml:space="preserve">Notice : « Pierre De Joux », André Encrevé, Patrick Cabanel (Éd). </w:t>
      </w:r>
      <w:r w:rsidRPr="005F799B">
        <w:rPr>
          <w:i/>
          <w:color w:val="4472C4" w:themeColor="accent1"/>
        </w:rPr>
        <w:t>Dictionnaire biographique des protestants français, De 1787 aux débuts du XXI</w:t>
      </w:r>
      <w:r w:rsidRPr="005F799B">
        <w:rPr>
          <w:i/>
          <w:color w:val="4472C4" w:themeColor="accent1"/>
          <w:vertAlign w:val="superscript"/>
        </w:rPr>
        <w:t>e</w:t>
      </w:r>
      <w:r w:rsidRPr="005F799B">
        <w:rPr>
          <w:i/>
          <w:color w:val="4472C4" w:themeColor="accent1"/>
        </w:rPr>
        <w:t xml:space="preserve"> siècle</w:t>
      </w:r>
      <w:r w:rsidRPr="005F799B">
        <w:rPr>
          <w:color w:val="4472C4" w:themeColor="accent1"/>
        </w:rPr>
        <w:t>, t. 2, lettres E, F, G, H, I, J, Paris ; Les Éditions de Paris</w:t>
      </w:r>
    </w:p>
    <w:p w:rsidR="00B7579E" w:rsidRPr="005F799B" w:rsidRDefault="00B7579E" w:rsidP="00B7579E">
      <w:pPr>
        <w:pStyle w:val="Bibliographie1"/>
        <w:rPr>
          <w:color w:val="4472C4" w:themeColor="accent1"/>
        </w:rPr>
      </w:pPr>
      <w:r w:rsidRPr="005F799B">
        <w:rPr>
          <w:color w:val="4472C4" w:themeColor="accent1"/>
        </w:rPr>
        <w:t xml:space="preserve">8. </w:t>
      </w:r>
      <w:r w:rsidRPr="005F799B">
        <w:rPr>
          <w:noProof/>
          <w:color w:val="4472C4" w:themeColor="accent1"/>
        </w:rPr>
        <w:t>Anne R</w:t>
      </w:r>
      <w:r w:rsidRPr="005F799B">
        <w:rPr>
          <w:smallCaps/>
          <w:noProof/>
          <w:color w:val="4472C4" w:themeColor="accent1"/>
        </w:rPr>
        <w:t xml:space="preserve">uolt </w:t>
      </w:r>
      <w:r w:rsidRPr="005F799B">
        <w:rPr>
          <w:noProof/>
          <w:color w:val="4472C4" w:themeColor="accent1"/>
        </w:rPr>
        <w:t xml:space="preserve">(2022). Notice « Institut biblique de Nogent », </w:t>
      </w:r>
      <w:r w:rsidRPr="005F799B">
        <w:rPr>
          <w:i/>
          <w:iCs/>
          <w:noProof/>
          <w:color w:val="4472C4" w:themeColor="accent1"/>
        </w:rPr>
        <w:t>Musée vituel du protestantisme</w:t>
      </w:r>
      <w:r w:rsidRPr="005F799B">
        <w:rPr>
          <w:noProof/>
          <w:color w:val="4472C4" w:themeColor="accent1"/>
        </w:rPr>
        <w:t xml:space="preserve">, </w:t>
      </w:r>
      <w:hyperlink r:id="rId8" w:history="1">
        <w:r w:rsidRPr="005F799B">
          <w:rPr>
            <w:rStyle w:val="Lienhypertexte"/>
            <w:noProof/>
            <w:color w:val="4472C4" w:themeColor="accent1"/>
          </w:rPr>
          <w:t>https://museeprotestant.org/notice/linstitut-biblique-de-nogent</w:t>
        </w:r>
      </w:hyperlink>
      <w:r w:rsidRPr="005F799B">
        <w:rPr>
          <w:noProof/>
          <w:color w:val="4472C4" w:themeColor="accent1"/>
        </w:rPr>
        <w:t xml:space="preserve"> </w:t>
      </w:r>
    </w:p>
    <w:p w:rsidR="00B7579E" w:rsidRPr="005F799B" w:rsidRDefault="00B7579E" w:rsidP="00B7579E">
      <w:pPr>
        <w:pStyle w:val="Bibliographie1"/>
        <w:rPr>
          <w:color w:val="4472C4" w:themeColor="accent1"/>
        </w:rPr>
      </w:pPr>
      <w:r w:rsidRPr="005F799B">
        <w:rPr>
          <w:color w:val="4472C4" w:themeColor="accent1"/>
          <w:lang w:val="en-US"/>
        </w:rPr>
        <w:t xml:space="preserve">9. </w:t>
      </w:r>
      <w:r w:rsidRPr="005F799B">
        <w:rPr>
          <w:noProof/>
          <w:color w:val="4472C4" w:themeColor="accent1"/>
          <w:lang w:val="en-US"/>
        </w:rPr>
        <w:t>Anne R</w:t>
      </w:r>
      <w:r w:rsidRPr="005F799B">
        <w:rPr>
          <w:smallCaps/>
          <w:noProof/>
          <w:color w:val="4472C4" w:themeColor="accent1"/>
          <w:lang w:val="en-US"/>
        </w:rPr>
        <w:t xml:space="preserve">uolt </w:t>
      </w:r>
      <w:r w:rsidRPr="005F799B">
        <w:rPr>
          <w:noProof/>
          <w:color w:val="4472C4" w:themeColor="accent1"/>
          <w:lang w:val="en-US"/>
        </w:rPr>
        <w:t xml:space="preserve">(2024). Notice « Franck Meyer », in </w:t>
      </w:r>
      <w:r w:rsidRPr="005F799B">
        <w:rPr>
          <w:color w:val="4472C4" w:themeColor="accent1"/>
          <w:lang w:val="en-US"/>
        </w:rPr>
        <w:t xml:space="preserve">Patrick Cabanel (Éd). </w:t>
      </w:r>
      <w:r w:rsidRPr="005F799B">
        <w:rPr>
          <w:i/>
          <w:color w:val="4472C4" w:themeColor="accent1"/>
        </w:rPr>
        <w:t>Dictionnaire biographique des protestants français, De 1787 aux débuts du XXI</w:t>
      </w:r>
      <w:r w:rsidRPr="005F799B">
        <w:rPr>
          <w:i/>
          <w:color w:val="4472C4" w:themeColor="accent1"/>
          <w:vertAlign w:val="superscript"/>
        </w:rPr>
        <w:t>e</w:t>
      </w:r>
      <w:r w:rsidRPr="005F799B">
        <w:rPr>
          <w:i/>
          <w:color w:val="4472C4" w:themeColor="accent1"/>
        </w:rPr>
        <w:t xml:space="preserve"> siècle</w:t>
      </w:r>
      <w:r w:rsidRPr="005F799B">
        <w:rPr>
          <w:color w:val="4472C4" w:themeColor="accent1"/>
        </w:rPr>
        <w:t>, t. 3, lettres E, F, G, H, I, J, Paris, Les Éditions de Paris</w:t>
      </w:r>
    </w:p>
    <w:p w:rsidR="00B7579E" w:rsidRPr="005F799B" w:rsidRDefault="00B7579E" w:rsidP="00B7579E">
      <w:pPr>
        <w:pStyle w:val="Bibliographie1"/>
        <w:rPr>
          <w:color w:val="4472C4" w:themeColor="accent1"/>
        </w:rPr>
      </w:pPr>
      <w:r w:rsidRPr="005F799B">
        <w:rPr>
          <w:color w:val="4472C4" w:themeColor="accent1"/>
        </w:rPr>
        <w:t>10. Anne R</w:t>
      </w:r>
      <w:r w:rsidRPr="005F799B">
        <w:rPr>
          <w:smallCaps/>
          <w:color w:val="4472C4" w:themeColor="accent1"/>
        </w:rPr>
        <w:t xml:space="preserve">uolt (2024). </w:t>
      </w:r>
      <w:r w:rsidRPr="005F799B">
        <w:rPr>
          <w:color w:val="4472C4" w:themeColor="accent1"/>
        </w:rPr>
        <w:t xml:space="preserve">Notice : « pasteur François Martin père », André Encrevé, Patrick Cabanel (Éd). </w:t>
      </w:r>
      <w:r w:rsidRPr="005F799B">
        <w:rPr>
          <w:i/>
          <w:color w:val="4472C4" w:themeColor="accent1"/>
        </w:rPr>
        <w:t>Dictionnaire biographique des protestants français, De 1787 aux débuts du XXI</w:t>
      </w:r>
      <w:r w:rsidRPr="005F799B">
        <w:rPr>
          <w:i/>
          <w:color w:val="4472C4" w:themeColor="accent1"/>
          <w:vertAlign w:val="superscript"/>
        </w:rPr>
        <w:t>e</w:t>
      </w:r>
      <w:r w:rsidRPr="005F799B">
        <w:rPr>
          <w:i/>
          <w:color w:val="4472C4" w:themeColor="accent1"/>
        </w:rPr>
        <w:t xml:space="preserve"> siècle</w:t>
      </w:r>
      <w:r w:rsidRPr="005F799B">
        <w:rPr>
          <w:color w:val="4472C4" w:themeColor="accent1"/>
        </w:rPr>
        <w:t>, t. 4 Paris, Les Éditions de Paris.</w:t>
      </w:r>
    </w:p>
    <w:p w:rsidR="00B7579E" w:rsidRPr="005F799B" w:rsidRDefault="00B7579E" w:rsidP="00B7579E">
      <w:pPr>
        <w:pStyle w:val="Bibliographie1"/>
        <w:rPr>
          <w:color w:val="4472C4" w:themeColor="accent1"/>
        </w:rPr>
      </w:pPr>
      <w:r w:rsidRPr="005F799B">
        <w:rPr>
          <w:color w:val="4472C4" w:themeColor="accent1"/>
        </w:rPr>
        <w:t>11-12. Anne R</w:t>
      </w:r>
      <w:r w:rsidRPr="005F799B">
        <w:rPr>
          <w:smallCaps/>
          <w:color w:val="4472C4" w:themeColor="accent1"/>
        </w:rPr>
        <w:t xml:space="preserve">uolt (2024). </w:t>
      </w:r>
      <w:r w:rsidRPr="005F799B">
        <w:rPr>
          <w:color w:val="4472C4" w:themeColor="accent1"/>
        </w:rPr>
        <w:t xml:space="preserve">Notices : « pasteur pédagogue François Martin fils et François Martin de Millhau », André Encrevé, Patrick Cabanel (Éd). </w:t>
      </w:r>
      <w:r w:rsidRPr="005F799B">
        <w:rPr>
          <w:i/>
          <w:color w:val="4472C4" w:themeColor="accent1"/>
        </w:rPr>
        <w:t>Dictionnaire biographique des protestants français, De 1787 aux débuts du XXI</w:t>
      </w:r>
      <w:r w:rsidRPr="005F799B">
        <w:rPr>
          <w:i/>
          <w:color w:val="4472C4" w:themeColor="accent1"/>
          <w:vertAlign w:val="superscript"/>
        </w:rPr>
        <w:t>e</w:t>
      </w:r>
      <w:r w:rsidRPr="005F799B">
        <w:rPr>
          <w:i/>
          <w:color w:val="4472C4" w:themeColor="accent1"/>
        </w:rPr>
        <w:t xml:space="preserve"> siècle</w:t>
      </w:r>
      <w:r w:rsidRPr="005F799B">
        <w:rPr>
          <w:color w:val="4472C4" w:themeColor="accent1"/>
        </w:rPr>
        <w:t>, t. 4 Paris, Les Éditions de Paris.</w:t>
      </w:r>
    </w:p>
    <w:p w:rsidR="00B7579E" w:rsidRPr="005F799B" w:rsidRDefault="00B7579E" w:rsidP="00B7579E">
      <w:pPr>
        <w:pStyle w:val="Bibliographie1"/>
        <w:rPr>
          <w:color w:val="4472C4" w:themeColor="accent1"/>
        </w:rPr>
      </w:pPr>
      <w:r w:rsidRPr="005F799B">
        <w:rPr>
          <w:color w:val="4472C4" w:themeColor="accent1"/>
        </w:rPr>
        <w:t>13. Anne R</w:t>
      </w:r>
      <w:r w:rsidRPr="005F799B">
        <w:rPr>
          <w:smallCaps/>
          <w:color w:val="4472C4" w:themeColor="accent1"/>
        </w:rPr>
        <w:t xml:space="preserve">uolt (2024). </w:t>
      </w:r>
      <w:r w:rsidRPr="005F799B">
        <w:rPr>
          <w:color w:val="4472C4" w:themeColor="accent1"/>
        </w:rPr>
        <w:t xml:space="preserve">Notice : « pasteur pédagogue Ferdinand Martin-Dupond», André Encrevé, Patrick Cabanel (Éd). </w:t>
      </w:r>
      <w:r w:rsidRPr="005F799B">
        <w:rPr>
          <w:i/>
          <w:color w:val="4472C4" w:themeColor="accent1"/>
        </w:rPr>
        <w:t>Dictionnaire biographique des protestants français, De 1787 aux débuts du XXI</w:t>
      </w:r>
      <w:r w:rsidRPr="005F799B">
        <w:rPr>
          <w:i/>
          <w:color w:val="4472C4" w:themeColor="accent1"/>
          <w:vertAlign w:val="superscript"/>
        </w:rPr>
        <w:t>e</w:t>
      </w:r>
      <w:r w:rsidRPr="005F799B">
        <w:rPr>
          <w:i/>
          <w:color w:val="4472C4" w:themeColor="accent1"/>
        </w:rPr>
        <w:t xml:space="preserve"> siècle</w:t>
      </w:r>
      <w:r w:rsidRPr="005F799B">
        <w:rPr>
          <w:color w:val="4472C4" w:themeColor="accent1"/>
        </w:rPr>
        <w:t>, t. 4 Paris, Les Éditions de Paris.</w:t>
      </w:r>
    </w:p>
    <w:p w:rsidR="00B7579E" w:rsidRPr="005F799B" w:rsidRDefault="00B7579E" w:rsidP="00B7579E">
      <w:pPr>
        <w:pStyle w:val="Bibliographie1"/>
        <w:rPr>
          <w:color w:val="4472C4" w:themeColor="accent1"/>
        </w:rPr>
      </w:pPr>
      <w:r w:rsidRPr="005F799B">
        <w:rPr>
          <w:color w:val="4472C4" w:themeColor="accent1"/>
        </w:rPr>
        <w:t>14. Anne R</w:t>
      </w:r>
      <w:r w:rsidRPr="005F799B">
        <w:rPr>
          <w:smallCaps/>
          <w:color w:val="4472C4" w:themeColor="accent1"/>
        </w:rPr>
        <w:t xml:space="preserve">uolt (2024). </w:t>
      </w:r>
      <w:r w:rsidRPr="005F799B">
        <w:rPr>
          <w:color w:val="4472C4" w:themeColor="accent1"/>
        </w:rPr>
        <w:t xml:space="preserve">Notice : « Missionnaire Jean Maré », André Encrevé, Patrick Cabanel (Éd). </w:t>
      </w:r>
      <w:r w:rsidRPr="005F799B">
        <w:rPr>
          <w:i/>
          <w:color w:val="4472C4" w:themeColor="accent1"/>
        </w:rPr>
        <w:t>Dictionnaire biographique des protestants français, De 1787 aux débuts du XXI</w:t>
      </w:r>
      <w:r w:rsidRPr="005F799B">
        <w:rPr>
          <w:i/>
          <w:color w:val="4472C4" w:themeColor="accent1"/>
          <w:vertAlign w:val="superscript"/>
        </w:rPr>
        <w:t>e</w:t>
      </w:r>
      <w:r w:rsidRPr="005F799B">
        <w:rPr>
          <w:i/>
          <w:color w:val="4472C4" w:themeColor="accent1"/>
        </w:rPr>
        <w:t xml:space="preserve"> siècle</w:t>
      </w:r>
      <w:r w:rsidRPr="005F799B">
        <w:rPr>
          <w:color w:val="4472C4" w:themeColor="accent1"/>
        </w:rPr>
        <w:t>, t. 4 Paris, Les Éditions de Paris.</w:t>
      </w:r>
    </w:p>
    <w:p w:rsidR="00B7579E" w:rsidRPr="005F799B" w:rsidRDefault="00B7579E" w:rsidP="00B7579E">
      <w:pPr>
        <w:pStyle w:val="Bibliographie1"/>
        <w:rPr>
          <w:color w:val="4472C4" w:themeColor="accent1"/>
        </w:rPr>
      </w:pPr>
      <w:r w:rsidRPr="005F799B">
        <w:rPr>
          <w:color w:val="4472C4" w:themeColor="accent1"/>
        </w:rPr>
        <w:t>15. Anne R</w:t>
      </w:r>
      <w:r w:rsidRPr="005F799B">
        <w:rPr>
          <w:smallCaps/>
          <w:color w:val="4472C4" w:themeColor="accent1"/>
        </w:rPr>
        <w:t xml:space="preserve">uolt (2024). </w:t>
      </w:r>
      <w:r w:rsidRPr="005F799B">
        <w:rPr>
          <w:color w:val="4472C4" w:themeColor="accent1"/>
        </w:rPr>
        <w:t xml:space="preserve">Notice : « Missionnaire Pierre Maré », André Encrevé, Patrick Cabanel (Éd). </w:t>
      </w:r>
      <w:r w:rsidRPr="005F799B">
        <w:rPr>
          <w:i/>
          <w:color w:val="4472C4" w:themeColor="accent1"/>
        </w:rPr>
        <w:t>Dictionnaire biographique des protestants français, De 1787 aux débuts du XXI</w:t>
      </w:r>
      <w:r w:rsidRPr="005F799B">
        <w:rPr>
          <w:i/>
          <w:color w:val="4472C4" w:themeColor="accent1"/>
          <w:vertAlign w:val="superscript"/>
        </w:rPr>
        <w:t>e</w:t>
      </w:r>
      <w:r w:rsidRPr="005F799B">
        <w:rPr>
          <w:i/>
          <w:color w:val="4472C4" w:themeColor="accent1"/>
        </w:rPr>
        <w:t xml:space="preserve"> siècle</w:t>
      </w:r>
      <w:r w:rsidRPr="005F799B">
        <w:rPr>
          <w:color w:val="4472C4" w:themeColor="accent1"/>
        </w:rPr>
        <w:t>, t. 4 Paris, Les Éditions de Paris.</w:t>
      </w:r>
    </w:p>
    <w:p w:rsidR="00B7579E" w:rsidRPr="005F799B" w:rsidRDefault="00B7579E" w:rsidP="00B7579E">
      <w:pPr>
        <w:pStyle w:val="Bibliographie1"/>
        <w:rPr>
          <w:color w:val="4472C4" w:themeColor="accent1"/>
        </w:rPr>
      </w:pPr>
      <w:r w:rsidRPr="005F799B">
        <w:rPr>
          <w:color w:val="4472C4" w:themeColor="accent1"/>
        </w:rPr>
        <w:t>16. Anne R</w:t>
      </w:r>
      <w:r w:rsidRPr="005F799B">
        <w:rPr>
          <w:smallCaps/>
          <w:color w:val="4472C4" w:themeColor="accent1"/>
        </w:rPr>
        <w:t xml:space="preserve">uolt (2024). </w:t>
      </w:r>
      <w:r w:rsidRPr="005F799B">
        <w:rPr>
          <w:color w:val="4472C4" w:themeColor="accent1"/>
        </w:rPr>
        <w:t xml:space="preserve">Notice : « Ferdinand Martin-Dupond », André Encrevé, Patrick Cabanel (Éd). </w:t>
      </w:r>
      <w:r w:rsidRPr="005F799B">
        <w:rPr>
          <w:i/>
          <w:color w:val="4472C4" w:themeColor="accent1"/>
        </w:rPr>
        <w:t>Dictionnaire biographique des protestants français, De 1787 aux débuts du XXI</w:t>
      </w:r>
      <w:r w:rsidRPr="005F799B">
        <w:rPr>
          <w:i/>
          <w:color w:val="4472C4" w:themeColor="accent1"/>
          <w:vertAlign w:val="superscript"/>
        </w:rPr>
        <w:t>e</w:t>
      </w:r>
      <w:r w:rsidRPr="005F799B">
        <w:rPr>
          <w:i/>
          <w:color w:val="4472C4" w:themeColor="accent1"/>
        </w:rPr>
        <w:t xml:space="preserve"> siècle</w:t>
      </w:r>
      <w:r w:rsidRPr="005F799B">
        <w:rPr>
          <w:color w:val="4472C4" w:themeColor="accent1"/>
        </w:rPr>
        <w:t>, t. 4 Paris, Les Éditions de Paris.</w:t>
      </w:r>
    </w:p>
    <w:p w:rsidR="00B7579E" w:rsidRPr="005F799B" w:rsidRDefault="00B7579E" w:rsidP="00B7579E">
      <w:pPr>
        <w:pStyle w:val="Bibliographie1"/>
        <w:rPr>
          <w:color w:val="4472C4" w:themeColor="accent1"/>
        </w:rPr>
      </w:pPr>
      <w:r w:rsidRPr="005F799B">
        <w:rPr>
          <w:color w:val="4472C4" w:themeColor="accent1"/>
        </w:rPr>
        <w:t>17-18. Anne R</w:t>
      </w:r>
      <w:r w:rsidRPr="005F799B">
        <w:rPr>
          <w:smallCaps/>
          <w:color w:val="4472C4" w:themeColor="accent1"/>
        </w:rPr>
        <w:t xml:space="preserve">uolt (2024). </w:t>
      </w:r>
      <w:r w:rsidRPr="005F799B">
        <w:rPr>
          <w:color w:val="4472C4" w:themeColor="accent1"/>
        </w:rPr>
        <w:t xml:space="preserve">Notices : « Luc et Isabelle Oleknovitch », André Encrevé, Patrick Cabanel (Éd). </w:t>
      </w:r>
      <w:r w:rsidRPr="005F799B">
        <w:rPr>
          <w:i/>
          <w:color w:val="4472C4" w:themeColor="accent1"/>
        </w:rPr>
        <w:t>Dictionnaire biographique des protestants français, De 1787 aux débuts du XXI</w:t>
      </w:r>
      <w:r w:rsidRPr="005F799B">
        <w:rPr>
          <w:i/>
          <w:color w:val="4472C4" w:themeColor="accent1"/>
          <w:vertAlign w:val="superscript"/>
        </w:rPr>
        <w:t>e</w:t>
      </w:r>
      <w:r w:rsidRPr="005F799B">
        <w:rPr>
          <w:i/>
          <w:color w:val="4472C4" w:themeColor="accent1"/>
        </w:rPr>
        <w:t xml:space="preserve"> siècle</w:t>
      </w:r>
      <w:r w:rsidRPr="005F799B">
        <w:rPr>
          <w:color w:val="4472C4" w:themeColor="accent1"/>
        </w:rPr>
        <w:t>, t. 4 Paris, Les Éditions de Paris.</w:t>
      </w:r>
    </w:p>
    <w:p w:rsidR="00B7579E" w:rsidRPr="005F799B" w:rsidRDefault="00B7579E" w:rsidP="00B7579E">
      <w:pPr>
        <w:pStyle w:val="Bibliographie1"/>
        <w:rPr>
          <w:color w:val="4472C4" w:themeColor="accent1"/>
        </w:rPr>
      </w:pPr>
      <w:r w:rsidRPr="005F799B">
        <w:rPr>
          <w:color w:val="4472C4" w:themeColor="accent1"/>
        </w:rPr>
        <w:t>19-20. Anne R</w:t>
      </w:r>
      <w:r w:rsidRPr="005F799B">
        <w:rPr>
          <w:smallCaps/>
          <w:color w:val="4472C4" w:themeColor="accent1"/>
        </w:rPr>
        <w:t xml:space="preserve">uolt (2024). </w:t>
      </w:r>
      <w:r w:rsidRPr="005F799B">
        <w:rPr>
          <w:color w:val="4472C4" w:themeColor="accent1"/>
        </w:rPr>
        <w:t xml:space="preserve">Notices : « Jacques et Marie-Claire Nicole », André Encrevé, Patrick Cabanel (Éd). </w:t>
      </w:r>
      <w:r w:rsidRPr="005F799B">
        <w:rPr>
          <w:i/>
          <w:color w:val="4472C4" w:themeColor="accent1"/>
        </w:rPr>
        <w:t>Dictionnaire biographique des protestants français, De 1787 aux débuts du XXI</w:t>
      </w:r>
      <w:r w:rsidRPr="005F799B">
        <w:rPr>
          <w:i/>
          <w:color w:val="4472C4" w:themeColor="accent1"/>
          <w:vertAlign w:val="superscript"/>
        </w:rPr>
        <w:t>e</w:t>
      </w:r>
      <w:r w:rsidRPr="005F799B">
        <w:rPr>
          <w:i/>
          <w:color w:val="4472C4" w:themeColor="accent1"/>
        </w:rPr>
        <w:t xml:space="preserve"> siècle</w:t>
      </w:r>
      <w:r w:rsidRPr="005F799B">
        <w:rPr>
          <w:color w:val="4472C4" w:themeColor="accent1"/>
        </w:rPr>
        <w:t>, t. 4 Paris, Les Éditions de Paris.</w:t>
      </w:r>
    </w:p>
    <w:p w:rsidR="00B7579E" w:rsidRPr="005F799B" w:rsidRDefault="00B7579E" w:rsidP="00B7579E">
      <w:pPr>
        <w:pStyle w:val="Bibliographie1"/>
        <w:rPr>
          <w:color w:val="4472C4" w:themeColor="accent1"/>
        </w:rPr>
      </w:pPr>
      <w:r w:rsidRPr="005F799B">
        <w:rPr>
          <w:color w:val="4472C4" w:themeColor="accent1"/>
        </w:rPr>
        <w:t>21. Anne R</w:t>
      </w:r>
      <w:r w:rsidRPr="005F799B">
        <w:rPr>
          <w:smallCaps/>
          <w:color w:val="4472C4" w:themeColor="accent1"/>
        </w:rPr>
        <w:t xml:space="preserve">uolt (2024). </w:t>
      </w:r>
      <w:r w:rsidRPr="005F799B">
        <w:rPr>
          <w:color w:val="4472C4" w:themeColor="accent1"/>
        </w:rPr>
        <w:t>Notices : « </w:t>
      </w:r>
      <w:r w:rsidRPr="005F799B">
        <w:rPr>
          <w:color w:val="4472C4" w:themeColor="accent1"/>
          <w:sz w:val="20"/>
          <w:szCs w:val="20"/>
        </w:rPr>
        <w:t>Nékiriaï Edmond (1942-2014), élu régional indépendantiste Kanak</w:t>
      </w:r>
      <w:r w:rsidRPr="005F799B">
        <w:rPr>
          <w:color w:val="4472C4" w:themeColor="accent1"/>
        </w:rPr>
        <w:t xml:space="preserve"> », André Encrevé, Patrick Cabanel (Éd). </w:t>
      </w:r>
      <w:r w:rsidRPr="005F799B">
        <w:rPr>
          <w:i/>
          <w:color w:val="4472C4" w:themeColor="accent1"/>
        </w:rPr>
        <w:t>Dictionnaire biographique des protestants français, De 1787 aux débuts du XXI</w:t>
      </w:r>
      <w:r w:rsidRPr="005F799B">
        <w:rPr>
          <w:i/>
          <w:color w:val="4472C4" w:themeColor="accent1"/>
          <w:vertAlign w:val="superscript"/>
        </w:rPr>
        <w:t>e</w:t>
      </w:r>
      <w:r w:rsidRPr="005F799B">
        <w:rPr>
          <w:i/>
          <w:color w:val="4472C4" w:themeColor="accent1"/>
        </w:rPr>
        <w:t xml:space="preserve"> siècle</w:t>
      </w:r>
      <w:r w:rsidRPr="005F799B">
        <w:rPr>
          <w:color w:val="4472C4" w:themeColor="accent1"/>
        </w:rPr>
        <w:t>, t. 4 Paris, Les Éditions de Paris.</w:t>
      </w:r>
    </w:p>
    <w:p w:rsidR="00B7579E" w:rsidRPr="005F799B" w:rsidRDefault="00B7579E" w:rsidP="00B7579E">
      <w:pPr>
        <w:pStyle w:val="Bibliographie1"/>
        <w:rPr>
          <w:color w:val="4472C4" w:themeColor="accent1"/>
        </w:rPr>
      </w:pPr>
      <w:r w:rsidRPr="005F799B">
        <w:rPr>
          <w:color w:val="4472C4" w:themeColor="accent1"/>
        </w:rPr>
        <w:t>22. Anne R</w:t>
      </w:r>
      <w:r w:rsidRPr="005F799B">
        <w:rPr>
          <w:smallCaps/>
          <w:color w:val="4472C4" w:themeColor="accent1"/>
        </w:rPr>
        <w:t xml:space="preserve">uolt (2024). </w:t>
      </w:r>
      <w:r w:rsidRPr="005F799B">
        <w:rPr>
          <w:color w:val="4472C4" w:themeColor="accent1"/>
        </w:rPr>
        <w:t>Notices : « </w:t>
      </w:r>
      <w:r w:rsidRPr="005F799B">
        <w:rPr>
          <w:color w:val="4472C4" w:themeColor="accent1"/>
          <w:sz w:val="20"/>
          <w:szCs w:val="20"/>
        </w:rPr>
        <w:t>Maurice Nénou-Pwataho (1939-1996), Instituteur, élu régional et national anti-indépendantiste Kanak</w:t>
      </w:r>
      <w:r w:rsidRPr="005F799B">
        <w:rPr>
          <w:color w:val="4472C4" w:themeColor="accent1"/>
        </w:rPr>
        <w:t xml:space="preserve"> », André Encrevé, Patrick Cabanel (Éd). </w:t>
      </w:r>
      <w:r w:rsidRPr="005F799B">
        <w:rPr>
          <w:i/>
          <w:color w:val="4472C4" w:themeColor="accent1"/>
        </w:rPr>
        <w:t>Dictionnaire biographique des protestants français, De 1787 aux débuts du XXI</w:t>
      </w:r>
      <w:r w:rsidRPr="005F799B">
        <w:rPr>
          <w:i/>
          <w:color w:val="4472C4" w:themeColor="accent1"/>
          <w:vertAlign w:val="superscript"/>
        </w:rPr>
        <w:t>e</w:t>
      </w:r>
      <w:r w:rsidRPr="005F799B">
        <w:rPr>
          <w:i/>
          <w:color w:val="4472C4" w:themeColor="accent1"/>
        </w:rPr>
        <w:t xml:space="preserve"> siècle</w:t>
      </w:r>
      <w:r w:rsidRPr="005F799B">
        <w:rPr>
          <w:color w:val="4472C4" w:themeColor="accent1"/>
        </w:rPr>
        <w:t>, t. 4 Paris, Les Éditions de Paris.</w:t>
      </w:r>
    </w:p>
    <w:p w:rsidR="00B7579E" w:rsidRPr="005F799B" w:rsidRDefault="00B7579E" w:rsidP="00B7579E">
      <w:pPr>
        <w:pStyle w:val="Titre3"/>
        <w:rPr>
          <w:color w:val="4472C4" w:themeColor="accent1"/>
        </w:rPr>
      </w:pPr>
      <w:bookmarkStart w:id="103" w:name="_Toc14334592"/>
      <w:bookmarkStart w:id="104" w:name="_Toc14355598"/>
      <w:bookmarkStart w:id="105" w:name="_Toc14423319"/>
      <w:bookmarkStart w:id="106" w:name="_Toc14445087"/>
      <w:bookmarkStart w:id="107" w:name="_Toc14475582"/>
      <w:bookmarkStart w:id="108" w:name="_Toc45134854"/>
      <w:bookmarkStart w:id="109" w:name="_Toc52101234"/>
      <w:bookmarkStart w:id="110" w:name="_Toc57109136"/>
      <w:bookmarkStart w:id="111" w:name="_Toc57109215"/>
      <w:bookmarkStart w:id="112" w:name="_Toc57146902"/>
      <w:bookmarkStart w:id="113" w:name="_Toc57190853"/>
      <w:bookmarkStart w:id="114" w:name="_Toc101876388"/>
      <w:bookmarkStart w:id="115" w:name="_Toc126742109"/>
      <w:r w:rsidRPr="005F799B">
        <w:rPr>
          <w:color w:val="4472C4" w:themeColor="accent1"/>
        </w:rPr>
        <w:t>4. Coordination d’ouvrages (2 ouvrages)</w:t>
      </w:r>
      <w:bookmarkEnd w:id="103"/>
      <w:bookmarkEnd w:id="104"/>
      <w:bookmarkEnd w:id="105"/>
      <w:bookmarkEnd w:id="106"/>
      <w:bookmarkEnd w:id="107"/>
      <w:bookmarkEnd w:id="108"/>
      <w:bookmarkEnd w:id="109"/>
      <w:bookmarkEnd w:id="110"/>
      <w:bookmarkEnd w:id="111"/>
      <w:bookmarkEnd w:id="112"/>
      <w:bookmarkEnd w:id="113"/>
      <w:bookmarkEnd w:id="114"/>
      <w:bookmarkEnd w:id="115"/>
    </w:p>
    <w:p w:rsidR="00B7579E" w:rsidRPr="005F799B" w:rsidRDefault="00B7579E" w:rsidP="00B7579E">
      <w:pPr>
        <w:pStyle w:val="Bibliographie1"/>
        <w:rPr>
          <w:color w:val="4472C4" w:themeColor="accent1"/>
        </w:rPr>
      </w:pPr>
      <w:r w:rsidRPr="005F799B">
        <w:rPr>
          <w:color w:val="4472C4" w:themeColor="accent1"/>
        </w:rPr>
        <w:t xml:space="preserve">1. Martine </w:t>
      </w:r>
      <w:r w:rsidRPr="005F799B">
        <w:rPr>
          <w:smallCaps/>
          <w:color w:val="4472C4" w:themeColor="accent1"/>
        </w:rPr>
        <w:t>Janner</w:t>
      </w:r>
      <w:r w:rsidRPr="005F799B">
        <w:rPr>
          <w:color w:val="4472C4" w:themeColor="accent1"/>
        </w:rPr>
        <w:t xml:space="preserve">, Anne </w:t>
      </w:r>
      <w:r w:rsidRPr="005F799B">
        <w:rPr>
          <w:smallCaps/>
          <w:color w:val="4472C4" w:themeColor="accent1"/>
        </w:rPr>
        <w:t>Ruolt</w:t>
      </w:r>
      <w:r w:rsidRPr="005F799B">
        <w:rPr>
          <w:color w:val="4472C4" w:themeColor="accent1"/>
        </w:rPr>
        <w:t xml:space="preserve"> éd. (2017), </w:t>
      </w:r>
      <w:r w:rsidRPr="005F799B">
        <w:rPr>
          <w:i/>
          <w:color w:val="4472C4" w:themeColor="accent1"/>
        </w:rPr>
        <w:t>Je-tu-nous-vous, Apprendre à construire la vie ensemble</w:t>
      </w:r>
      <w:r w:rsidRPr="005F799B">
        <w:rPr>
          <w:color w:val="4472C4" w:themeColor="accent1"/>
        </w:rPr>
        <w:t>, Paris, L’Harmattan, Coll. Pédagogie, crises, mémoires, repères, 208 p.</w:t>
      </w:r>
    </w:p>
    <w:p w:rsidR="00B7579E" w:rsidRPr="005F799B" w:rsidRDefault="00B7579E" w:rsidP="00B7579E">
      <w:pPr>
        <w:pStyle w:val="Bibliographie1"/>
        <w:rPr>
          <w:color w:val="4472C4" w:themeColor="accent1"/>
        </w:rPr>
      </w:pPr>
      <w:r w:rsidRPr="005F799B">
        <w:rPr>
          <w:color w:val="4472C4" w:themeColor="accent1"/>
        </w:rPr>
        <w:t xml:space="preserve">2. </w:t>
      </w:r>
      <w:r w:rsidRPr="005F799B">
        <w:rPr>
          <w:rStyle w:val="normal1"/>
          <w:color w:val="4472C4" w:themeColor="accent1"/>
        </w:rPr>
        <w:t xml:space="preserve">Émilie Gagnant, Anne Ruolt, Gilles Vidal éd. (2020), </w:t>
      </w:r>
      <w:r w:rsidRPr="005F799B">
        <w:rPr>
          <w:i/>
          <w:iCs/>
          <w:color w:val="4472C4" w:themeColor="accent1"/>
        </w:rPr>
        <w:t>Enfance, jeunesse et missions chrétiennes. XIX-XXI</w:t>
      </w:r>
      <w:r w:rsidRPr="005F799B">
        <w:rPr>
          <w:i/>
          <w:iCs/>
          <w:color w:val="4472C4" w:themeColor="accent1"/>
          <w:vertAlign w:val="superscript"/>
        </w:rPr>
        <w:t>e</w:t>
      </w:r>
      <w:r w:rsidRPr="005F799B">
        <w:rPr>
          <w:i/>
          <w:iCs/>
          <w:color w:val="4472C4" w:themeColor="accent1"/>
        </w:rPr>
        <w:t xml:space="preserve"> siècles</w:t>
      </w:r>
      <w:r w:rsidRPr="005F799B">
        <w:rPr>
          <w:i/>
          <w:color w:val="4472C4" w:themeColor="accent1"/>
        </w:rPr>
        <w:t xml:space="preserve">, </w:t>
      </w:r>
      <w:r w:rsidRPr="005F799B">
        <w:rPr>
          <w:color w:val="4472C4" w:themeColor="accent1"/>
        </w:rPr>
        <w:t>40</w:t>
      </w:r>
      <w:r w:rsidRPr="005F799B">
        <w:rPr>
          <w:color w:val="4472C4" w:themeColor="accent1"/>
          <w:vertAlign w:val="superscript"/>
        </w:rPr>
        <w:t>e</w:t>
      </w:r>
      <w:r w:rsidRPr="005F799B">
        <w:rPr>
          <w:color w:val="4472C4" w:themeColor="accent1"/>
        </w:rPr>
        <w:t xml:space="preserve"> colloque du CREDIC, Lyon, 26-30 août 2019, Paris, Karthala, Coll. Mémoire d'Églises, 327p.</w:t>
      </w:r>
    </w:p>
    <w:p w:rsidR="00B7579E" w:rsidRPr="005F799B" w:rsidRDefault="00B7579E" w:rsidP="00B7579E">
      <w:pPr>
        <w:pStyle w:val="Titre3"/>
        <w:rPr>
          <w:color w:val="4472C4" w:themeColor="accent1"/>
        </w:rPr>
      </w:pPr>
      <w:bookmarkStart w:id="116" w:name="_Toc45134855"/>
      <w:bookmarkStart w:id="117" w:name="_Toc52101235"/>
      <w:bookmarkStart w:id="118" w:name="_Toc57109137"/>
      <w:bookmarkStart w:id="119" w:name="_Toc57109216"/>
      <w:bookmarkStart w:id="120" w:name="_Toc57146903"/>
      <w:bookmarkStart w:id="121" w:name="_Toc57190854"/>
      <w:bookmarkStart w:id="122" w:name="_Toc101876389"/>
      <w:bookmarkStart w:id="123" w:name="_Toc126742110"/>
      <w:r w:rsidRPr="005F799B">
        <w:rPr>
          <w:color w:val="4472C4" w:themeColor="accent1"/>
        </w:rPr>
        <w:t>5. Articles de vulgarisation (13)</w:t>
      </w:r>
      <w:bookmarkEnd w:id="116"/>
      <w:bookmarkEnd w:id="117"/>
      <w:bookmarkEnd w:id="118"/>
      <w:bookmarkEnd w:id="119"/>
      <w:bookmarkEnd w:id="120"/>
      <w:bookmarkEnd w:id="121"/>
      <w:bookmarkEnd w:id="122"/>
      <w:bookmarkEnd w:id="123"/>
    </w:p>
    <w:p w:rsidR="00B7579E" w:rsidRPr="005F799B" w:rsidRDefault="00B7579E" w:rsidP="00B7579E">
      <w:pPr>
        <w:pStyle w:val="Bibliographie1"/>
        <w:rPr>
          <w:noProof/>
          <w:color w:val="4472C4" w:themeColor="accent1"/>
        </w:rPr>
      </w:pPr>
      <w:r w:rsidRPr="005F799B">
        <w:rPr>
          <w:noProof/>
          <w:color w:val="4472C4" w:themeColor="accent1"/>
        </w:rPr>
        <w:t xml:space="preserve">V1. Anne Ruolt (2006). Comment préparer et conduire une étude biblique ? », </w:t>
      </w:r>
      <w:r w:rsidRPr="005F799B">
        <w:rPr>
          <w:i/>
          <w:noProof/>
          <w:color w:val="4472C4" w:themeColor="accent1"/>
        </w:rPr>
        <w:t xml:space="preserve">Les Cahiers de l’Institut, </w:t>
      </w:r>
      <w:r w:rsidRPr="005F799B">
        <w:rPr>
          <w:noProof/>
          <w:color w:val="4472C4" w:themeColor="accent1"/>
        </w:rPr>
        <w:t>Juin 2006, n° 132, p. 3-13</w:t>
      </w:r>
    </w:p>
    <w:p w:rsidR="00B7579E" w:rsidRPr="005F799B" w:rsidRDefault="00B7579E" w:rsidP="00B7579E">
      <w:pPr>
        <w:pStyle w:val="Bibliographie1"/>
        <w:rPr>
          <w:color w:val="4472C4" w:themeColor="accent1"/>
        </w:rPr>
      </w:pPr>
      <w:r w:rsidRPr="005F799B">
        <w:rPr>
          <w:noProof/>
          <w:color w:val="4472C4" w:themeColor="accent1"/>
        </w:rPr>
        <w:t>V2.R</w:t>
      </w:r>
      <w:r w:rsidRPr="005F799B">
        <w:rPr>
          <w:smallCaps/>
          <w:noProof/>
          <w:color w:val="4472C4" w:themeColor="accent1"/>
        </w:rPr>
        <w:t>uolt A</w:t>
      </w:r>
      <w:r w:rsidRPr="005F799B">
        <w:rPr>
          <w:noProof/>
          <w:color w:val="4472C4" w:themeColor="accent1"/>
        </w:rPr>
        <w:t xml:space="preserve">nne (2010). « Luneray, berceau de la première école du dimanche en France ? ». </w:t>
      </w:r>
      <w:r w:rsidRPr="005F799B">
        <w:rPr>
          <w:i/>
          <w:noProof/>
          <w:color w:val="4472C4" w:themeColor="accent1"/>
        </w:rPr>
        <w:t>Bulletin de la Société d’Histoire du Protestantisme en Normandie</w:t>
      </w:r>
      <w:r w:rsidRPr="005F799B">
        <w:rPr>
          <w:noProof/>
          <w:color w:val="4472C4" w:themeColor="accent1"/>
        </w:rPr>
        <w:t>, n° 47, 2010, p. 20-26.</w:t>
      </w:r>
    </w:p>
    <w:p w:rsidR="00B7579E" w:rsidRPr="005F799B" w:rsidRDefault="00B7579E" w:rsidP="00B7579E">
      <w:pPr>
        <w:pStyle w:val="Bibliographie1"/>
        <w:rPr>
          <w:color w:val="4472C4" w:themeColor="accent1"/>
        </w:rPr>
      </w:pPr>
      <w:r w:rsidRPr="005F799B">
        <w:rPr>
          <w:noProof/>
          <w:color w:val="4472C4" w:themeColor="accent1"/>
        </w:rPr>
        <w:t>V3. R</w:t>
      </w:r>
      <w:r w:rsidRPr="005F799B">
        <w:rPr>
          <w:smallCaps/>
          <w:noProof/>
          <w:color w:val="4472C4" w:themeColor="accent1"/>
        </w:rPr>
        <w:t>uolt</w:t>
      </w:r>
      <w:r w:rsidRPr="005F799B">
        <w:rPr>
          <w:noProof/>
          <w:color w:val="4472C4" w:themeColor="accent1"/>
        </w:rPr>
        <w:t xml:space="preserve"> Anne (2010). « L’arbre de Noël, ou la « leçon de chose protestante ». </w:t>
      </w:r>
      <w:r w:rsidRPr="005F799B">
        <w:rPr>
          <w:i/>
          <w:noProof/>
          <w:color w:val="4472C4" w:themeColor="accent1"/>
        </w:rPr>
        <w:t>Réforme, décembre 2010</w:t>
      </w:r>
      <w:r w:rsidRPr="005F799B">
        <w:rPr>
          <w:noProof/>
          <w:color w:val="4472C4" w:themeColor="accent1"/>
        </w:rPr>
        <w:t>, p. 15.</w:t>
      </w:r>
    </w:p>
    <w:p w:rsidR="00B7579E" w:rsidRPr="005F799B" w:rsidRDefault="00B7579E" w:rsidP="00B7579E">
      <w:pPr>
        <w:pStyle w:val="Bibliographie1"/>
        <w:rPr>
          <w:color w:val="4472C4" w:themeColor="accent1"/>
        </w:rPr>
      </w:pPr>
      <w:r w:rsidRPr="005F799B">
        <w:rPr>
          <w:noProof/>
          <w:color w:val="4472C4" w:themeColor="accent1"/>
        </w:rPr>
        <w:t>V4. R</w:t>
      </w:r>
      <w:r w:rsidRPr="005F799B">
        <w:rPr>
          <w:smallCaps/>
          <w:noProof/>
          <w:color w:val="4472C4" w:themeColor="accent1"/>
        </w:rPr>
        <w:t xml:space="preserve">uolt, </w:t>
      </w:r>
      <w:r w:rsidRPr="005F799B">
        <w:rPr>
          <w:noProof/>
          <w:color w:val="4472C4" w:themeColor="accent1"/>
        </w:rPr>
        <w:t>Anne</w:t>
      </w:r>
      <w:r w:rsidRPr="005F799B">
        <w:rPr>
          <w:smallCaps/>
          <w:noProof/>
          <w:color w:val="4472C4" w:themeColor="accent1"/>
        </w:rPr>
        <w:t xml:space="preserve"> </w:t>
      </w:r>
      <w:r w:rsidRPr="005F799B">
        <w:rPr>
          <w:noProof/>
          <w:color w:val="4472C4" w:themeColor="accent1"/>
        </w:rPr>
        <w:t>(2011). « Histoire méconnue d’une « institution » évangélique très connue : le mouvement des Écoles du Dimanche au XIX</w:t>
      </w:r>
      <w:r w:rsidRPr="005F799B">
        <w:rPr>
          <w:noProof/>
          <w:color w:val="4472C4" w:themeColor="accent1"/>
          <w:vertAlign w:val="superscript"/>
        </w:rPr>
        <w:t>e</w:t>
      </w:r>
      <w:r w:rsidRPr="005F799B">
        <w:rPr>
          <w:noProof/>
          <w:color w:val="4472C4" w:themeColor="accent1"/>
        </w:rPr>
        <w:t xml:space="preserve"> siècle ». </w:t>
      </w:r>
      <w:r w:rsidRPr="005F799B">
        <w:rPr>
          <w:i/>
          <w:noProof/>
          <w:color w:val="4472C4" w:themeColor="accent1"/>
        </w:rPr>
        <w:t>Les Cahiers de l’Institut Biblique de Nogent</w:t>
      </w:r>
      <w:r w:rsidRPr="005F799B">
        <w:rPr>
          <w:noProof/>
          <w:color w:val="4472C4" w:themeColor="accent1"/>
        </w:rPr>
        <w:t>, n° 150, janvier 2011, p. 3-13.</w:t>
      </w:r>
    </w:p>
    <w:p w:rsidR="00B7579E" w:rsidRPr="005F799B" w:rsidRDefault="00B7579E" w:rsidP="00B7579E">
      <w:pPr>
        <w:pStyle w:val="Bibliographie1"/>
        <w:rPr>
          <w:color w:val="4472C4" w:themeColor="accent1"/>
        </w:rPr>
      </w:pPr>
      <w:r w:rsidRPr="005F799B">
        <w:rPr>
          <w:noProof/>
          <w:color w:val="4472C4" w:themeColor="accent1"/>
        </w:rPr>
        <w:t>V5. R</w:t>
      </w:r>
      <w:r w:rsidRPr="005F799B">
        <w:rPr>
          <w:smallCaps/>
          <w:noProof/>
          <w:color w:val="4472C4" w:themeColor="accent1"/>
        </w:rPr>
        <w:t>uolt A</w:t>
      </w:r>
      <w:r w:rsidRPr="005F799B">
        <w:rPr>
          <w:noProof/>
          <w:color w:val="4472C4" w:themeColor="accent1"/>
        </w:rPr>
        <w:t>. (juillet 2014). « Écoles du Dimanche » article posté sur Wikipedia Ruolt A. (juillet 2014). « École du Dimanche ». Wikipedia.</w:t>
      </w:r>
    </w:p>
    <w:p w:rsidR="00B7579E" w:rsidRPr="005F799B" w:rsidRDefault="00B7579E" w:rsidP="00B7579E">
      <w:pPr>
        <w:pStyle w:val="Bibliographie1"/>
        <w:rPr>
          <w:noProof/>
          <w:color w:val="4472C4" w:themeColor="accent1"/>
        </w:rPr>
      </w:pPr>
      <w:r w:rsidRPr="005F799B">
        <w:rPr>
          <w:noProof/>
          <w:color w:val="4472C4" w:themeColor="accent1"/>
        </w:rPr>
        <w:t xml:space="preserve">V6. Ruolt, Anne (2014). 200 bougies pour les Écoles du dimanche ». </w:t>
      </w:r>
      <w:r w:rsidRPr="005F799B">
        <w:rPr>
          <w:i/>
          <w:noProof/>
          <w:color w:val="4472C4" w:themeColor="accent1"/>
        </w:rPr>
        <w:t xml:space="preserve">Servir en l’attendant, </w:t>
      </w:r>
      <w:r w:rsidRPr="005F799B">
        <w:rPr>
          <w:noProof/>
          <w:color w:val="4472C4" w:themeColor="accent1"/>
        </w:rPr>
        <w:t>Strasbourg,  CAEF, p. 30-34.</w:t>
      </w:r>
    </w:p>
    <w:p w:rsidR="00B7579E" w:rsidRPr="005F799B" w:rsidRDefault="00B7579E" w:rsidP="00B7579E">
      <w:pPr>
        <w:pStyle w:val="Bibliographie1"/>
        <w:rPr>
          <w:noProof/>
          <w:color w:val="4472C4" w:themeColor="accent1"/>
        </w:rPr>
      </w:pPr>
      <w:r w:rsidRPr="005F799B">
        <w:rPr>
          <w:noProof/>
          <w:color w:val="4472C4" w:themeColor="accent1"/>
        </w:rPr>
        <w:t>V7. Ruolt, Anne (2014). « Le bicentenaire des Écoles Du dimanche françaises ». CPAFA-France Culture.</w:t>
      </w:r>
    </w:p>
    <w:p w:rsidR="00B7579E" w:rsidRPr="005F799B" w:rsidRDefault="00B7579E" w:rsidP="00B7579E">
      <w:pPr>
        <w:pStyle w:val="Bibliographie1"/>
        <w:rPr>
          <w:color w:val="4472C4" w:themeColor="accent1"/>
        </w:rPr>
      </w:pPr>
      <w:r w:rsidRPr="005F799B">
        <w:rPr>
          <w:noProof/>
          <w:color w:val="4472C4" w:themeColor="accent1"/>
        </w:rPr>
        <w:t>V8. Anne R</w:t>
      </w:r>
      <w:r w:rsidRPr="005F799B">
        <w:rPr>
          <w:smallCaps/>
          <w:noProof/>
          <w:color w:val="4472C4" w:themeColor="accent1"/>
        </w:rPr>
        <w:t xml:space="preserve">uolt (2016). </w:t>
      </w:r>
      <w:r w:rsidRPr="005F799B">
        <w:rPr>
          <w:noProof/>
          <w:color w:val="4472C4" w:themeColor="accent1"/>
        </w:rPr>
        <w:t xml:space="preserve">« École du Dimanche », </w:t>
      </w:r>
      <w:r w:rsidRPr="005F799B">
        <w:rPr>
          <w:i/>
          <w:noProof/>
          <w:color w:val="4472C4" w:themeColor="accent1"/>
        </w:rPr>
        <w:t xml:space="preserve">Action missionnaire, </w:t>
      </w:r>
      <w:r w:rsidRPr="005F799B">
        <w:rPr>
          <w:noProof/>
          <w:color w:val="4472C4" w:themeColor="accent1"/>
        </w:rPr>
        <w:t>Paris, France Mission, n° 155.</w:t>
      </w:r>
    </w:p>
    <w:p w:rsidR="00B7579E" w:rsidRPr="005F799B" w:rsidRDefault="00B7579E" w:rsidP="00B7579E">
      <w:pPr>
        <w:pStyle w:val="Bibliographie1"/>
        <w:rPr>
          <w:noProof/>
          <w:color w:val="4472C4" w:themeColor="accent1"/>
        </w:rPr>
      </w:pPr>
      <w:r w:rsidRPr="005F799B">
        <w:rPr>
          <w:noProof/>
          <w:color w:val="4472C4" w:themeColor="accent1"/>
        </w:rPr>
        <w:t>V9. Anne R</w:t>
      </w:r>
      <w:r w:rsidRPr="005F799B">
        <w:rPr>
          <w:smallCaps/>
          <w:noProof/>
          <w:color w:val="4472C4" w:themeColor="accent1"/>
        </w:rPr>
        <w:t xml:space="preserve">uolt (2016). </w:t>
      </w:r>
      <w:r w:rsidRPr="005F799B">
        <w:rPr>
          <w:noProof/>
          <w:color w:val="4472C4" w:themeColor="accent1"/>
        </w:rPr>
        <w:t xml:space="preserve">« L’enfant : un héritage ou un héritier ? », </w:t>
      </w:r>
      <w:r w:rsidRPr="005F799B">
        <w:rPr>
          <w:i/>
          <w:noProof/>
          <w:color w:val="4472C4" w:themeColor="accent1"/>
        </w:rPr>
        <w:t>L’Appel de la Côte d’Ivoire et d’Haïti</w:t>
      </w:r>
      <w:r w:rsidRPr="005F799B">
        <w:rPr>
          <w:noProof/>
          <w:color w:val="4472C4" w:themeColor="accent1"/>
        </w:rPr>
        <w:t>, n°284, p.2-3.</w:t>
      </w:r>
    </w:p>
    <w:p w:rsidR="00B7579E" w:rsidRPr="005F799B" w:rsidRDefault="00B7579E" w:rsidP="00B7579E">
      <w:pPr>
        <w:pStyle w:val="Bibliographie1"/>
        <w:rPr>
          <w:noProof/>
          <w:color w:val="4472C4" w:themeColor="accent1"/>
        </w:rPr>
      </w:pPr>
      <w:r w:rsidRPr="005F799B">
        <w:rPr>
          <w:noProof/>
          <w:color w:val="4472C4" w:themeColor="accent1"/>
        </w:rPr>
        <w:t>V10. Anne R</w:t>
      </w:r>
      <w:r w:rsidRPr="005F799B">
        <w:rPr>
          <w:smallCaps/>
          <w:noProof/>
          <w:color w:val="4472C4" w:themeColor="accent1"/>
        </w:rPr>
        <w:t xml:space="preserve">uolt </w:t>
      </w:r>
      <w:r w:rsidRPr="005F799B">
        <w:rPr>
          <w:noProof/>
          <w:color w:val="4472C4" w:themeColor="accent1"/>
        </w:rPr>
        <w:t xml:space="preserve">(04 /2018). « Penser l’éducation » avec le pasteur-pédagogue Louis-Frédéric François Gauthey (1795-1864), </w:t>
      </w:r>
      <w:r w:rsidRPr="005F799B">
        <w:rPr>
          <w:i/>
          <w:iCs/>
          <w:noProof/>
          <w:color w:val="4472C4" w:themeColor="accent1"/>
        </w:rPr>
        <w:t xml:space="preserve">Les cahiers de l’Institut, </w:t>
      </w:r>
      <w:r w:rsidRPr="005F799B">
        <w:rPr>
          <w:noProof/>
          <w:color w:val="4472C4" w:themeColor="accent1"/>
        </w:rPr>
        <w:t>IBN, Nogent-sur-Marne, p. 3-13.</w:t>
      </w:r>
    </w:p>
    <w:p w:rsidR="00B7579E" w:rsidRPr="005F799B" w:rsidRDefault="00B7579E" w:rsidP="00B7579E">
      <w:pPr>
        <w:pStyle w:val="Bibliographie1"/>
        <w:rPr>
          <w:color w:val="4472C4" w:themeColor="accent1"/>
        </w:rPr>
      </w:pPr>
      <w:r w:rsidRPr="005F799B">
        <w:rPr>
          <w:noProof/>
          <w:color w:val="4472C4" w:themeColor="accent1"/>
        </w:rPr>
        <w:t>V11. Anne R</w:t>
      </w:r>
      <w:r w:rsidRPr="005F799B">
        <w:rPr>
          <w:smallCaps/>
          <w:noProof/>
          <w:color w:val="4472C4" w:themeColor="accent1"/>
        </w:rPr>
        <w:t xml:space="preserve">uolt </w:t>
      </w:r>
      <w:r w:rsidRPr="005F799B">
        <w:rPr>
          <w:noProof/>
          <w:color w:val="4472C4" w:themeColor="accent1"/>
        </w:rPr>
        <w:t xml:space="preserve">(2022). </w:t>
      </w:r>
      <w:r w:rsidRPr="005F799B">
        <w:rPr>
          <w:color w:val="4472C4" w:themeColor="accent1"/>
        </w:rPr>
        <w:t>« Penser l’Éducation aujourd’hui, une histoire de principes plus que de méthodes », in Le ralliement protestant, dossier : Les enfants dans le protestantisme, n° 710, 63</w:t>
      </w:r>
      <w:r w:rsidRPr="005F799B">
        <w:rPr>
          <w:color w:val="4472C4" w:themeColor="accent1"/>
          <w:vertAlign w:val="superscript"/>
        </w:rPr>
        <w:t>e</w:t>
      </w:r>
      <w:r w:rsidRPr="005F799B">
        <w:rPr>
          <w:color w:val="4472C4" w:themeColor="accent1"/>
        </w:rPr>
        <w:t xml:space="preserve"> année, décembre 2022, p. 22.</w:t>
      </w:r>
    </w:p>
    <w:p w:rsidR="00B7579E" w:rsidRPr="005F799B" w:rsidRDefault="00B7579E" w:rsidP="00B7579E">
      <w:pPr>
        <w:pStyle w:val="Bibliographie1"/>
        <w:rPr>
          <w:noProof/>
          <w:color w:val="4472C4" w:themeColor="accent1"/>
        </w:rPr>
      </w:pPr>
      <w:r w:rsidRPr="005F799B">
        <w:rPr>
          <w:color w:val="4472C4" w:themeColor="accent1"/>
        </w:rPr>
        <w:t xml:space="preserve">V12. </w:t>
      </w:r>
      <w:r w:rsidRPr="005F799B">
        <w:rPr>
          <w:noProof/>
          <w:color w:val="4472C4" w:themeColor="accent1"/>
        </w:rPr>
        <w:t>Anne R</w:t>
      </w:r>
      <w:r w:rsidRPr="005F799B">
        <w:rPr>
          <w:smallCaps/>
          <w:noProof/>
          <w:color w:val="4472C4" w:themeColor="accent1"/>
        </w:rPr>
        <w:t xml:space="preserve">uolt </w:t>
      </w:r>
      <w:r w:rsidRPr="005F799B">
        <w:rPr>
          <w:noProof/>
          <w:color w:val="4472C4" w:themeColor="accent1"/>
        </w:rPr>
        <w:t xml:space="preserve">(2024). « Ne soyez pas… sans intelligence”, </w:t>
      </w:r>
      <w:r w:rsidRPr="005F799B">
        <w:rPr>
          <w:i/>
          <w:iCs/>
          <w:noProof/>
          <w:color w:val="4472C4" w:themeColor="accent1"/>
        </w:rPr>
        <w:t>L’IBPhile</w:t>
      </w:r>
      <w:r w:rsidRPr="005F799B">
        <w:rPr>
          <w:noProof/>
          <w:color w:val="4472C4" w:themeColor="accent1"/>
        </w:rPr>
        <w:t>, IB Nogent, janvier 2024.</w:t>
      </w:r>
    </w:p>
    <w:p w:rsidR="00B7579E" w:rsidRPr="005F799B" w:rsidRDefault="00B7579E" w:rsidP="00B7579E">
      <w:pPr>
        <w:pStyle w:val="Bibliographie1"/>
        <w:rPr>
          <w:color w:val="4472C4" w:themeColor="accent1"/>
        </w:rPr>
      </w:pPr>
      <w:r w:rsidRPr="005F799B">
        <w:rPr>
          <w:noProof/>
          <w:color w:val="4472C4" w:themeColor="accent1"/>
        </w:rPr>
        <w:t>V. 13. Anne R</w:t>
      </w:r>
      <w:r w:rsidRPr="005F799B">
        <w:rPr>
          <w:smallCaps/>
          <w:noProof/>
          <w:color w:val="4472C4" w:themeColor="accent1"/>
        </w:rPr>
        <w:t xml:space="preserve">uolt </w:t>
      </w:r>
      <w:r w:rsidRPr="005F799B">
        <w:rPr>
          <w:noProof/>
          <w:color w:val="4472C4" w:themeColor="accent1"/>
        </w:rPr>
        <w:t xml:space="preserve">(2024). </w:t>
      </w:r>
      <w:r w:rsidRPr="005F799B">
        <w:rPr>
          <w:color w:val="4472C4" w:themeColor="accent1"/>
        </w:rPr>
        <w:t xml:space="preserve">Enseigner la Bible aux adultes dans l’Église, </w:t>
      </w:r>
      <w:r w:rsidRPr="005F799B">
        <w:rPr>
          <w:rFonts w:eastAsia="Times New Roman"/>
          <w:color w:val="4472C4" w:themeColor="accent1"/>
        </w:rPr>
        <w:t xml:space="preserve">au-delà de « l’exception française », </w:t>
      </w:r>
      <w:r w:rsidRPr="005F799B">
        <w:rPr>
          <w:rFonts w:eastAsia="Times New Roman"/>
          <w:i/>
          <w:iCs/>
          <w:color w:val="4472C4" w:themeColor="accent1"/>
        </w:rPr>
        <w:t>Les cahiers de l’École pastorale</w:t>
      </w:r>
      <w:r w:rsidRPr="005F799B">
        <w:rPr>
          <w:rFonts w:eastAsia="Times New Roman"/>
          <w:color w:val="4472C4" w:themeColor="accent1"/>
        </w:rPr>
        <w:t>, Massy, 1</w:t>
      </w:r>
      <w:r w:rsidRPr="005F799B">
        <w:rPr>
          <w:rFonts w:eastAsia="Times New Roman"/>
          <w:color w:val="4472C4" w:themeColor="accent1"/>
          <w:vertAlign w:val="superscript"/>
        </w:rPr>
        <w:t>er</w:t>
      </w:r>
      <w:r w:rsidRPr="005F799B">
        <w:rPr>
          <w:rFonts w:eastAsia="Times New Roman"/>
          <w:color w:val="4472C4" w:themeColor="accent1"/>
        </w:rPr>
        <w:t xml:space="preserve"> Trim 2024.</w:t>
      </w:r>
    </w:p>
    <w:p w:rsidR="00B7579E" w:rsidRPr="005F799B" w:rsidRDefault="00B7579E" w:rsidP="00B7579E">
      <w:pPr>
        <w:pStyle w:val="Bibliographie1"/>
        <w:rPr>
          <w:color w:val="4472C4" w:themeColor="accent1"/>
        </w:rPr>
      </w:pPr>
    </w:p>
    <w:p w:rsidR="00B7579E" w:rsidRPr="005F799B" w:rsidRDefault="00B7579E" w:rsidP="00B7579E">
      <w:pPr>
        <w:pStyle w:val="Titre3"/>
        <w:rPr>
          <w:color w:val="4472C4" w:themeColor="accent1"/>
        </w:rPr>
      </w:pPr>
      <w:bookmarkStart w:id="124" w:name="_Toc14334593"/>
      <w:bookmarkStart w:id="125" w:name="_Toc14355599"/>
      <w:bookmarkStart w:id="126" w:name="_Toc14423320"/>
      <w:bookmarkStart w:id="127" w:name="_Toc14445088"/>
      <w:bookmarkStart w:id="128" w:name="_Toc14475583"/>
      <w:bookmarkStart w:id="129" w:name="_Toc45134856"/>
      <w:bookmarkStart w:id="130" w:name="_Toc52101236"/>
      <w:bookmarkStart w:id="131" w:name="_Toc57109138"/>
      <w:bookmarkStart w:id="132" w:name="_Toc57109217"/>
      <w:bookmarkStart w:id="133" w:name="_Toc101876390"/>
      <w:bookmarkStart w:id="134" w:name="_Toc126742111"/>
      <w:r w:rsidRPr="005F799B">
        <w:rPr>
          <w:color w:val="4472C4" w:themeColor="accent1"/>
        </w:rPr>
        <w:t>6. Colloques, journées d’études</w:t>
      </w:r>
      <w:bookmarkEnd w:id="124"/>
      <w:bookmarkEnd w:id="125"/>
      <w:bookmarkEnd w:id="126"/>
      <w:bookmarkEnd w:id="127"/>
      <w:bookmarkEnd w:id="128"/>
      <w:r w:rsidRPr="005F799B">
        <w:rPr>
          <w:color w:val="4472C4" w:themeColor="accent1"/>
        </w:rPr>
        <w:t xml:space="preserve"> (39)</w:t>
      </w:r>
      <w:bookmarkEnd w:id="129"/>
      <w:bookmarkEnd w:id="130"/>
      <w:bookmarkEnd w:id="131"/>
      <w:bookmarkEnd w:id="132"/>
      <w:bookmarkEnd w:id="133"/>
      <w:bookmarkEnd w:id="1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071"/>
        <w:gridCol w:w="6588"/>
      </w:tblGrid>
      <w:tr w:rsidR="00B7579E" w:rsidRPr="005F799B" w:rsidTr="00844E4A">
        <w:tc>
          <w:tcPr>
            <w:tcW w:w="5000" w:type="pct"/>
            <w:gridSpan w:val="3"/>
            <w:shd w:val="clear" w:color="auto" w:fill="DEEAF6"/>
          </w:tcPr>
          <w:p w:rsidR="00B7579E" w:rsidRPr="005F799B" w:rsidRDefault="00B7579E" w:rsidP="00844E4A">
            <w:pPr>
              <w:rPr>
                <w:rFonts w:cstheme="minorHAnsi"/>
                <w:color w:val="4472C4" w:themeColor="accent1"/>
                <w:szCs w:val="20"/>
              </w:rPr>
            </w:pPr>
            <w:r w:rsidRPr="005F799B">
              <w:rPr>
                <w:rFonts w:cstheme="minorHAnsi"/>
                <w:color w:val="4472C4" w:themeColor="accent1"/>
                <w:szCs w:val="20"/>
              </w:rPr>
              <w:t xml:space="preserve">Congrès internationaux 19 communications </w:t>
            </w:r>
          </w:p>
        </w:tc>
      </w:tr>
      <w:tr w:rsidR="00B7579E" w:rsidRPr="005F799B" w:rsidTr="00844E4A">
        <w:tc>
          <w:tcPr>
            <w:tcW w:w="780" w:type="pct"/>
            <w:shd w:val="clear" w:color="auto" w:fill="F2F2F2"/>
          </w:tcPr>
          <w:p w:rsidR="00B7579E" w:rsidRPr="005F799B" w:rsidRDefault="00B7579E" w:rsidP="00844E4A">
            <w:pPr>
              <w:pStyle w:val="Normaltableau"/>
              <w:rPr>
                <w:color w:val="4472C4" w:themeColor="accent1"/>
              </w:rPr>
            </w:pPr>
            <w:r w:rsidRPr="005F799B">
              <w:rPr>
                <w:color w:val="4472C4" w:themeColor="accent1"/>
              </w:rPr>
              <w:t>Date et lieu</w:t>
            </w:r>
          </w:p>
        </w:tc>
        <w:tc>
          <w:tcPr>
            <w:tcW w:w="540" w:type="pct"/>
            <w:shd w:val="clear" w:color="auto" w:fill="F2F2F2"/>
          </w:tcPr>
          <w:p w:rsidR="00B7579E" w:rsidRPr="005F799B" w:rsidRDefault="00B7579E" w:rsidP="00844E4A">
            <w:pPr>
              <w:pStyle w:val="Normaltableau"/>
              <w:rPr>
                <w:color w:val="4472C4" w:themeColor="accent1"/>
              </w:rPr>
            </w:pPr>
            <w:r w:rsidRPr="005F799B">
              <w:rPr>
                <w:color w:val="4472C4" w:themeColor="accent1"/>
              </w:rPr>
              <w:t>Publication</w:t>
            </w:r>
          </w:p>
        </w:tc>
        <w:tc>
          <w:tcPr>
            <w:tcW w:w="3680" w:type="pct"/>
            <w:shd w:val="clear" w:color="auto" w:fill="F2F2F2"/>
          </w:tcPr>
          <w:p w:rsidR="00B7579E" w:rsidRPr="005F799B" w:rsidRDefault="00B7579E" w:rsidP="00844E4A">
            <w:pPr>
              <w:pStyle w:val="Normaltableau"/>
              <w:rPr>
                <w:color w:val="4472C4" w:themeColor="accent1"/>
              </w:rPr>
            </w:pPr>
            <w:r w:rsidRPr="005F799B">
              <w:rPr>
                <w:color w:val="4472C4" w:themeColor="accent1"/>
              </w:rPr>
              <w:t>Titre de la contribution, ou de l’engagement scientifique</w:t>
            </w:r>
          </w:p>
        </w:tc>
      </w:tr>
      <w:tr w:rsidR="00B7579E" w:rsidRPr="005F799B" w:rsidTr="00844E4A">
        <w:tc>
          <w:tcPr>
            <w:tcW w:w="780" w:type="pct"/>
            <w:shd w:val="clear" w:color="auto" w:fill="auto"/>
          </w:tcPr>
          <w:p w:rsidR="00B7579E" w:rsidRPr="005F799B" w:rsidRDefault="00B7579E" w:rsidP="00844E4A">
            <w:pPr>
              <w:pStyle w:val="Normaltableau"/>
              <w:rPr>
                <w:color w:val="4472C4" w:themeColor="accent1"/>
              </w:rPr>
            </w:pPr>
            <w:r w:rsidRPr="005F799B">
              <w:rPr>
                <w:color w:val="4472C4" w:themeColor="accent1"/>
              </w:rPr>
              <w:t>2-4/07/2009, UCO, Angers</w:t>
            </w:r>
          </w:p>
        </w:tc>
        <w:tc>
          <w:tcPr>
            <w:tcW w:w="540" w:type="pct"/>
            <w:shd w:val="clear" w:color="auto" w:fill="auto"/>
          </w:tcPr>
          <w:p w:rsidR="00B7579E" w:rsidRPr="005F799B" w:rsidRDefault="00B7579E" w:rsidP="00844E4A">
            <w:pPr>
              <w:pStyle w:val="Normaltableau"/>
              <w:rPr>
                <w:color w:val="4472C4" w:themeColor="accent1"/>
              </w:rPr>
            </w:pPr>
            <w:r w:rsidRPr="005F799B">
              <w:rPr>
                <w:color w:val="4472C4" w:themeColor="accent1"/>
              </w:rPr>
              <w:t>Résumés en ligne</w:t>
            </w:r>
          </w:p>
        </w:tc>
        <w:tc>
          <w:tcPr>
            <w:tcW w:w="3680" w:type="pct"/>
            <w:shd w:val="clear" w:color="auto" w:fill="auto"/>
          </w:tcPr>
          <w:p w:rsidR="00B7579E" w:rsidRPr="005F799B" w:rsidRDefault="00B7579E" w:rsidP="00844E4A">
            <w:pPr>
              <w:pStyle w:val="Normaltableau"/>
              <w:rPr>
                <w:color w:val="4472C4" w:themeColor="accent1"/>
              </w:rPr>
            </w:pPr>
            <w:r w:rsidRPr="005F799B">
              <w:rPr>
                <w:color w:val="4472C4" w:themeColor="accent1"/>
              </w:rPr>
              <w:t xml:space="preserve">1.« De la pédagogie </w:t>
            </w:r>
            <w:r w:rsidRPr="005F799B">
              <w:rPr>
                <w:i/>
                <w:iCs/>
                <w:color w:val="4472C4" w:themeColor="accent1"/>
              </w:rPr>
              <w:t>pan-anthropique</w:t>
            </w:r>
            <w:r w:rsidRPr="005F799B">
              <w:rPr>
                <w:color w:val="4472C4" w:themeColor="accent1"/>
              </w:rPr>
              <w:t xml:space="preserve"> du pasteur-pédagogue Louis Frédéric François Gauthey (1795-1864) : ou l’alternative pédagogique oubliée d’un pasteur de Pestalozzi », </w:t>
            </w:r>
            <w:r w:rsidRPr="005F799B">
              <w:rPr>
                <w:i/>
                <w:color w:val="4472C4" w:themeColor="accent1"/>
              </w:rPr>
              <w:t>Colloque international</w:t>
            </w:r>
            <w:r w:rsidRPr="005F799B">
              <w:rPr>
                <w:color w:val="4472C4" w:themeColor="accent1"/>
              </w:rPr>
              <w:t xml:space="preserve"> d’Angers « La foi du pédagogue », en ligne, UCO Juillet 2009. </w:t>
            </w:r>
          </w:p>
        </w:tc>
      </w:tr>
      <w:tr w:rsidR="00B7579E" w:rsidRPr="005F799B" w:rsidTr="00844E4A">
        <w:tc>
          <w:tcPr>
            <w:tcW w:w="780" w:type="pct"/>
            <w:shd w:val="clear" w:color="auto" w:fill="auto"/>
          </w:tcPr>
          <w:p w:rsidR="00B7579E" w:rsidRPr="005F799B" w:rsidRDefault="00B7579E" w:rsidP="00844E4A">
            <w:pPr>
              <w:pStyle w:val="Normaltableau"/>
              <w:rPr>
                <w:color w:val="4472C4" w:themeColor="accent1"/>
              </w:rPr>
            </w:pPr>
            <w:r w:rsidRPr="005F799B">
              <w:rPr>
                <w:color w:val="4472C4" w:themeColor="accent1"/>
              </w:rPr>
              <w:t xml:space="preserve">13-16/07/2010, AREF, Genève </w:t>
            </w:r>
          </w:p>
        </w:tc>
        <w:tc>
          <w:tcPr>
            <w:tcW w:w="540" w:type="pct"/>
            <w:shd w:val="clear" w:color="auto" w:fill="auto"/>
          </w:tcPr>
          <w:p w:rsidR="00B7579E" w:rsidRPr="005F799B" w:rsidRDefault="00B7579E" w:rsidP="00844E4A">
            <w:pPr>
              <w:pStyle w:val="Normaltableau"/>
              <w:rPr>
                <w:color w:val="4472C4" w:themeColor="accent1"/>
              </w:rPr>
            </w:pPr>
          </w:p>
        </w:tc>
        <w:tc>
          <w:tcPr>
            <w:tcW w:w="3680" w:type="pct"/>
            <w:shd w:val="clear" w:color="auto" w:fill="auto"/>
          </w:tcPr>
          <w:p w:rsidR="00B7579E" w:rsidRPr="005F799B" w:rsidRDefault="00B7579E" w:rsidP="00844E4A">
            <w:pPr>
              <w:pStyle w:val="Normaltableau"/>
              <w:rPr>
                <w:color w:val="4472C4" w:themeColor="accent1"/>
              </w:rPr>
            </w:pPr>
            <w:r w:rsidRPr="005F799B">
              <w:rPr>
                <w:color w:val="4472C4" w:themeColor="accent1"/>
              </w:rPr>
              <w:t>2.« L’École du Dimanche, l’oubliée de l’histoire de l’éducation populaire française au XIX</w:t>
            </w:r>
            <w:r w:rsidRPr="005F799B">
              <w:rPr>
                <w:color w:val="4472C4" w:themeColor="accent1"/>
                <w:vertAlign w:val="superscript"/>
              </w:rPr>
              <w:t>e</w:t>
            </w:r>
            <w:r w:rsidRPr="005F799B">
              <w:rPr>
                <w:color w:val="4472C4" w:themeColor="accent1"/>
              </w:rPr>
              <w:t xml:space="preserve"> siècle : du mythe à l’histoire de l’historien. Essai d’épistémologie appliquée ». </w:t>
            </w:r>
            <w:r w:rsidRPr="005F799B">
              <w:rPr>
                <w:i/>
                <w:color w:val="4472C4" w:themeColor="accent1"/>
              </w:rPr>
              <w:t>Congrès international</w:t>
            </w:r>
            <w:r w:rsidRPr="005F799B">
              <w:rPr>
                <w:color w:val="4472C4" w:themeColor="accent1"/>
              </w:rPr>
              <w:t xml:space="preserve"> de l’AREF « Actualité de la recherche en éducation et en formation » : Genève 13-16 septembre 2010. </w:t>
            </w:r>
          </w:p>
        </w:tc>
      </w:tr>
      <w:tr w:rsidR="00B7579E" w:rsidRPr="005F799B" w:rsidTr="00844E4A">
        <w:tc>
          <w:tcPr>
            <w:tcW w:w="780" w:type="pct"/>
            <w:shd w:val="clear" w:color="auto" w:fill="F2F2F2"/>
          </w:tcPr>
          <w:p w:rsidR="00B7579E" w:rsidRPr="005F799B" w:rsidRDefault="00B7579E" w:rsidP="00844E4A">
            <w:pPr>
              <w:pStyle w:val="Normaltableau"/>
              <w:rPr>
                <w:color w:val="4472C4" w:themeColor="accent1"/>
              </w:rPr>
            </w:pPr>
            <w:r w:rsidRPr="005F799B">
              <w:rPr>
                <w:color w:val="4472C4" w:themeColor="accent1"/>
              </w:rPr>
              <w:t>14-17/06/ 2011, AFIRSE-UNESCO, à Paris</w:t>
            </w:r>
          </w:p>
        </w:tc>
        <w:tc>
          <w:tcPr>
            <w:tcW w:w="540" w:type="pct"/>
            <w:shd w:val="clear" w:color="auto" w:fill="F2F2F2"/>
          </w:tcPr>
          <w:p w:rsidR="00B7579E" w:rsidRPr="005F799B" w:rsidRDefault="00B7579E" w:rsidP="00844E4A">
            <w:pPr>
              <w:pStyle w:val="Normaltableau"/>
              <w:rPr>
                <w:color w:val="4472C4" w:themeColor="accent1"/>
              </w:rPr>
            </w:pPr>
          </w:p>
        </w:tc>
        <w:tc>
          <w:tcPr>
            <w:tcW w:w="3680" w:type="pct"/>
            <w:shd w:val="clear" w:color="auto" w:fill="F2F2F2"/>
          </w:tcPr>
          <w:p w:rsidR="00B7579E" w:rsidRPr="005F799B" w:rsidRDefault="00B7579E" w:rsidP="00844E4A">
            <w:pPr>
              <w:pStyle w:val="Normaltableau"/>
              <w:rPr>
                <w:color w:val="4472C4" w:themeColor="accent1"/>
              </w:rPr>
            </w:pPr>
            <w:r w:rsidRPr="005F799B">
              <w:rPr>
                <w:color w:val="4472C4" w:themeColor="accent1"/>
              </w:rPr>
              <w:t xml:space="preserve">3.« La recherche en histoire de l'éducation : "parent pauvre " ou "père encombrant" des recherches contemporaines en sciences de l'éducation ? ». </w:t>
            </w:r>
            <w:r w:rsidRPr="005F799B">
              <w:rPr>
                <w:i/>
                <w:color w:val="4472C4" w:themeColor="accent1"/>
              </w:rPr>
              <w:t>Congrès international</w:t>
            </w:r>
            <w:r w:rsidRPr="005F799B">
              <w:rPr>
                <w:color w:val="4472C4" w:themeColor="accent1"/>
              </w:rPr>
              <w:t xml:space="preserve"> AFIRSE-UNESCO, « La recherche en éducation dans le monde, où en sommes-nous ? Thèmes, méthodologies et politiques de recherche » 14-17 juin 2011 à Paris (UNESCO). </w:t>
            </w:r>
          </w:p>
        </w:tc>
      </w:tr>
      <w:tr w:rsidR="00B7579E" w:rsidRPr="005F799B" w:rsidTr="00844E4A">
        <w:tc>
          <w:tcPr>
            <w:tcW w:w="780" w:type="pct"/>
            <w:shd w:val="clear" w:color="auto" w:fill="F2F2F2"/>
          </w:tcPr>
          <w:p w:rsidR="00B7579E" w:rsidRPr="005F799B" w:rsidRDefault="00B7579E" w:rsidP="00844E4A">
            <w:pPr>
              <w:pStyle w:val="Normaltableau"/>
              <w:rPr>
                <w:color w:val="4472C4" w:themeColor="accent1"/>
              </w:rPr>
            </w:pPr>
            <w:r w:rsidRPr="005F799B">
              <w:rPr>
                <w:color w:val="4472C4" w:themeColor="accent1"/>
              </w:rPr>
              <w:t>30/08-3/07/2011, CREDIC, Lisbonne</w:t>
            </w:r>
          </w:p>
        </w:tc>
        <w:tc>
          <w:tcPr>
            <w:tcW w:w="540" w:type="pct"/>
            <w:shd w:val="clear" w:color="auto" w:fill="F2F2F2"/>
          </w:tcPr>
          <w:p w:rsidR="00B7579E" w:rsidRPr="005F799B" w:rsidRDefault="00B7579E" w:rsidP="00844E4A">
            <w:pPr>
              <w:pStyle w:val="Normaltableau"/>
              <w:rPr>
                <w:color w:val="4472C4" w:themeColor="accent1"/>
              </w:rPr>
            </w:pPr>
            <w:r w:rsidRPr="005F799B">
              <w:rPr>
                <w:color w:val="4472C4" w:themeColor="accent1"/>
              </w:rPr>
              <w:t>Actes de colloque</w:t>
            </w:r>
          </w:p>
        </w:tc>
        <w:tc>
          <w:tcPr>
            <w:tcW w:w="3680" w:type="pct"/>
            <w:shd w:val="clear" w:color="auto" w:fill="F2F2F2"/>
          </w:tcPr>
          <w:p w:rsidR="00B7579E" w:rsidRPr="005F799B" w:rsidRDefault="00B7579E" w:rsidP="00844E4A">
            <w:pPr>
              <w:pStyle w:val="Normaltableau"/>
              <w:rPr>
                <w:color w:val="4472C4" w:themeColor="accent1"/>
              </w:rPr>
            </w:pPr>
            <w:r w:rsidRPr="005F799B">
              <w:rPr>
                <w:smallCaps/>
                <w:color w:val="4472C4" w:themeColor="accent1"/>
              </w:rPr>
              <w:t xml:space="preserve"> 4.</w:t>
            </w:r>
            <w:r w:rsidRPr="005F799B">
              <w:rPr>
                <w:color w:val="4472C4" w:themeColor="accent1"/>
              </w:rPr>
              <w:t>« Les Écoles du dimanche en France de 1814 à 1882 comme auxiliaires des sociétés missionnaires. En quoi cette pédagogie missionnaire protestante fut-elle si féconde au XIX</w:t>
            </w:r>
            <w:r w:rsidRPr="005F799B">
              <w:rPr>
                <w:color w:val="4472C4" w:themeColor="accent1"/>
                <w:vertAlign w:val="superscript"/>
              </w:rPr>
              <w:t>e</w:t>
            </w:r>
            <w:r w:rsidRPr="005F799B">
              <w:rPr>
                <w:color w:val="4472C4" w:themeColor="accent1"/>
              </w:rPr>
              <w:t xml:space="preserve"> siècle ?» </w:t>
            </w:r>
            <w:r w:rsidRPr="005F799B">
              <w:rPr>
                <w:i/>
                <w:color w:val="4472C4" w:themeColor="accent1"/>
              </w:rPr>
              <w:t>in</w:t>
            </w:r>
            <w:r w:rsidRPr="005F799B">
              <w:rPr>
                <w:color w:val="4472C4" w:themeColor="accent1"/>
              </w:rPr>
              <w:t xml:space="preserve"> Hugues </w:t>
            </w:r>
            <w:r w:rsidRPr="005F799B">
              <w:rPr>
                <w:smallCaps/>
                <w:color w:val="4472C4" w:themeColor="accent1"/>
              </w:rPr>
              <w:t>Didier</w:t>
            </w:r>
            <w:r w:rsidRPr="005F799B">
              <w:rPr>
                <w:color w:val="4472C4" w:themeColor="accent1"/>
              </w:rPr>
              <w:t>, Madalena L</w:t>
            </w:r>
            <w:r w:rsidRPr="005F799B">
              <w:rPr>
                <w:smallCaps/>
                <w:color w:val="4472C4" w:themeColor="accent1"/>
              </w:rPr>
              <w:t xml:space="preserve">archer </w:t>
            </w:r>
            <w:r w:rsidRPr="005F799B">
              <w:rPr>
                <w:color w:val="4472C4" w:themeColor="accent1"/>
              </w:rPr>
              <w:t xml:space="preserve">(dir.), </w:t>
            </w:r>
            <w:r w:rsidRPr="005F799B">
              <w:rPr>
                <w:i/>
                <w:color w:val="4472C4" w:themeColor="accent1"/>
              </w:rPr>
              <w:t xml:space="preserve">Pédagogies missionnaires. Traduire Transmettre Transculturer, </w:t>
            </w:r>
            <w:r w:rsidRPr="005F799B">
              <w:rPr>
                <w:color w:val="4472C4" w:themeColor="accent1"/>
              </w:rPr>
              <w:t>32</w:t>
            </w:r>
            <w:r w:rsidRPr="005F799B">
              <w:rPr>
                <w:color w:val="4472C4" w:themeColor="accent1"/>
                <w:vertAlign w:val="superscript"/>
              </w:rPr>
              <w:t>e</w:t>
            </w:r>
            <w:r w:rsidRPr="005F799B">
              <w:rPr>
                <w:color w:val="4472C4" w:themeColor="accent1"/>
              </w:rPr>
              <w:t xml:space="preserve"> colloque du CREDIC, Lisbonne 30 août-3 septembre 2011, Paris, Karthala, Coll. Mémoire d'Églises, 2012, p. 233-244. </w:t>
            </w:r>
          </w:p>
        </w:tc>
      </w:tr>
      <w:tr w:rsidR="00B7579E" w:rsidRPr="005F799B" w:rsidTr="00844E4A">
        <w:tc>
          <w:tcPr>
            <w:tcW w:w="780" w:type="pct"/>
            <w:shd w:val="clear" w:color="auto" w:fill="auto"/>
          </w:tcPr>
          <w:p w:rsidR="00B7579E" w:rsidRPr="005F799B" w:rsidRDefault="00B7579E" w:rsidP="00844E4A">
            <w:pPr>
              <w:pStyle w:val="Normaltableau"/>
              <w:rPr>
                <w:color w:val="4472C4" w:themeColor="accent1"/>
              </w:rPr>
            </w:pPr>
            <w:r w:rsidRPr="005F799B">
              <w:rPr>
                <w:color w:val="4472C4" w:themeColor="accent1"/>
              </w:rPr>
              <w:t>3-8/06/2012, AMSE-AMCE-WAER, Reims</w:t>
            </w:r>
          </w:p>
        </w:tc>
        <w:tc>
          <w:tcPr>
            <w:tcW w:w="540" w:type="pct"/>
            <w:shd w:val="clear" w:color="auto" w:fill="auto"/>
          </w:tcPr>
          <w:p w:rsidR="00B7579E" w:rsidRPr="005F799B" w:rsidRDefault="00B7579E" w:rsidP="00844E4A">
            <w:pPr>
              <w:pStyle w:val="Normaltableau"/>
              <w:rPr>
                <w:color w:val="4472C4" w:themeColor="accent1"/>
              </w:rPr>
            </w:pPr>
          </w:p>
        </w:tc>
        <w:tc>
          <w:tcPr>
            <w:tcW w:w="3680" w:type="pct"/>
            <w:shd w:val="clear" w:color="auto" w:fill="auto"/>
          </w:tcPr>
          <w:p w:rsidR="00B7579E" w:rsidRPr="005F799B" w:rsidRDefault="00B7579E" w:rsidP="00844E4A">
            <w:pPr>
              <w:pStyle w:val="Normaltableau"/>
              <w:rPr>
                <w:color w:val="4472C4" w:themeColor="accent1"/>
              </w:rPr>
            </w:pPr>
            <w:r w:rsidRPr="005F799B">
              <w:rPr>
                <w:smallCaps/>
                <w:color w:val="4472C4" w:themeColor="accent1"/>
              </w:rPr>
              <w:t>5.« </w:t>
            </w:r>
            <w:r w:rsidRPr="005F799B">
              <w:rPr>
                <w:color w:val="4472C4" w:themeColor="accent1"/>
              </w:rPr>
              <w:t>L’Éducation à l’aune d’un réseau d’écoles minoritaires non rationalistes en France au XIX</w:t>
            </w:r>
            <w:r w:rsidRPr="005F799B">
              <w:rPr>
                <w:color w:val="4472C4" w:themeColor="accent1"/>
                <w:vertAlign w:val="superscript"/>
              </w:rPr>
              <w:t>e</w:t>
            </w:r>
            <w:r w:rsidRPr="005F799B">
              <w:rPr>
                <w:color w:val="4472C4" w:themeColor="accent1"/>
              </w:rPr>
              <w:t> : le mouvement protestant des Écoles du dimanche », XVII</w:t>
            </w:r>
            <w:r w:rsidRPr="005F799B">
              <w:rPr>
                <w:color w:val="4472C4" w:themeColor="accent1"/>
                <w:vertAlign w:val="superscript"/>
              </w:rPr>
              <w:t>e</w:t>
            </w:r>
            <w:r w:rsidRPr="005F799B">
              <w:rPr>
                <w:color w:val="4472C4" w:themeColor="accent1"/>
              </w:rPr>
              <w:t xml:space="preserve"> </w:t>
            </w:r>
            <w:r w:rsidRPr="005F799B">
              <w:rPr>
                <w:i/>
                <w:color w:val="4472C4" w:themeColor="accent1"/>
              </w:rPr>
              <w:t>Congrès international</w:t>
            </w:r>
            <w:r w:rsidRPr="005F799B">
              <w:rPr>
                <w:color w:val="4472C4" w:themeColor="accent1"/>
              </w:rPr>
              <w:t xml:space="preserve"> </w:t>
            </w:r>
            <w:r w:rsidRPr="005F799B">
              <w:rPr>
                <w:i/>
                <w:iCs/>
                <w:color w:val="4472C4" w:themeColor="accent1"/>
              </w:rPr>
              <w:t>AMSE-AMCE-WAER</w:t>
            </w:r>
            <w:r w:rsidRPr="005F799B">
              <w:rPr>
                <w:color w:val="4472C4" w:themeColor="accent1"/>
              </w:rPr>
              <w:t xml:space="preserve">, du 3 au 8 juin 2012. </w:t>
            </w:r>
          </w:p>
        </w:tc>
      </w:tr>
      <w:tr w:rsidR="00B7579E" w:rsidRPr="005F799B" w:rsidTr="00844E4A">
        <w:tc>
          <w:tcPr>
            <w:tcW w:w="780" w:type="pct"/>
            <w:shd w:val="clear" w:color="auto" w:fill="auto"/>
          </w:tcPr>
          <w:p w:rsidR="00B7579E" w:rsidRPr="005F799B" w:rsidRDefault="00B7579E" w:rsidP="00844E4A">
            <w:pPr>
              <w:pStyle w:val="Normaltableau"/>
              <w:rPr>
                <w:color w:val="4472C4" w:themeColor="accent1"/>
              </w:rPr>
            </w:pPr>
            <w:r w:rsidRPr="005F799B">
              <w:rPr>
                <w:color w:val="4472C4" w:themeColor="accent1"/>
              </w:rPr>
              <w:t>27-30/06/2012, ISCHE, Genève (1 symposium)</w:t>
            </w:r>
          </w:p>
        </w:tc>
        <w:tc>
          <w:tcPr>
            <w:tcW w:w="540" w:type="pct"/>
            <w:shd w:val="clear" w:color="auto" w:fill="auto"/>
          </w:tcPr>
          <w:p w:rsidR="00B7579E" w:rsidRPr="005F799B" w:rsidRDefault="00B7579E" w:rsidP="00844E4A">
            <w:pPr>
              <w:pStyle w:val="Normaltableau"/>
              <w:rPr>
                <w:color w:val="4472C4" w:themeColor="accent1"/>
              </w:rPr>
            </w:pPr>
          </w:p>
        </w:tc>
        <w:tc>
          <w:tcPr>
            <w:tcW w:w="3680" w:type="pct"/>
            <w:shd w:val="clear" w:color="auto" w:fill="auto"/>
          </w:tcPr>
          <w:p w:rsidR="00B7579E" w:rsidRPr="005F799B" w:rsidRDefault="00B7579E" w:rsidP="00844E4A">
            <w:pPr>
              <w:pStyle w:val="Normaltableau"/>
              <w:rPr>
                <w:color w:val="4472C4" w:themeColor="accent1"/>
              </w:rPr>
            </w:pPr>
            <w:r w:rsidRPr="005F799B">
              <w:rPr>
                <w:color w:val="4472C4" w:themeColor="accent1"/>
              </w:rPr>
              <w:t>6.« La théorie des récompenses selon Gauthey, à l’aune des courants classiques », ISCHE</w:t>
            </w:r>
            <w:r w:rsidRPr="005F799B">
              <w:rPr>
                <w:color w:val="4472C4" w:themeColor="accent1"/>
                <w:vertAlign w:val="superscript"/>
              </w:rPr>
              <w:t>34</w:t>
            </w:r>
            <w:r w:rsidRPr="005F799B">
              <w:rPr>
                <w:color w:val="4472C4" w:themeColor="accent1"/>
              </w:rPr>
              <w:t xml:space="preserve">, </w:t>
            </w:r>
            <w:r w:rsidRPr="005F799B">
              <w:rPr>
                <w:i/>
                <w:color w:val="4472C4" w:themeColor="accent1"/>
              </w:rPr>
              <w:t>International Standing Conference for the History Education</w:t>
            </w:r>
            <w:r w:rsidRPr="005F799B">
              <w:rPr>
                <w:color w:val="4472C4" w:themeColor="accent1"/>
              </w:rPr>
              <w:t>, Internationalisation dans le champ éducatif (18</w:t>
            </w:r>
            <w:r w:rsidRPr="005F799B">
              <w:rPr>
                <w:color w:val="4472C4" w:themeColor="accent1"/>
                <w:vertAlign w:val="superscript"/>
              </w:rPr>
              <w:t>e</w:t>
            </w:r>
            <w:r w:rsidRPr="005F799B">
              <w:rPr>
                <w:color w:val="4472C4" w:themeColor="accent1"/>
              </w:rPr>
              <w:t xml:space="preserve"> – 20</w:t>
            </w:r>
            <w:r w:rsidRPr="005F799B">
              <w:rPr>
                <w:color w:val="4472C4" w:themeColor="accent1"/>
                <w:vertAlign w:val="superscript"/>
              </w:rPr>
              <w:t>e</w:t>
            </w:r>
            <w:r w:rsidRPr="005F799B">
              <w:rPr>
                <w:color w:val="4472C4" w:themeColor="accent1"/>
              </w:rPr>
              <w:t xml:space="preserve"> siècles) 27-30 juin 2012, Université de Genève, Symposium, Espaces, idées et surveillance pédagogiques en longue durée éducative, Coordinateur : Pierre-Philippe Bugnard, Intervenant-es: Pierre-Philippe Bugnard ; Loïc Chalmel ; </w:t>
            </w:r>
            <w:r w:rsidRPr="005F799B">
              <w:rPr>
                <w:caps/>
                <w:color w:val="4472C4" w:themeColor="accent1"/>
              </w:rPr>
              <w:t>é</w:t>
            </w:r>
            <w:r w:rsidRPr="005F799B">
              <w:rPr>
                <w:color w:val="4472C4" w:themeColor="accent1"/>
              </w:rPr>
              <w:t xml:space="preserve">milie Dubois &amp; Marie Vergnon ; Eirick Prairat ; Xavier Riondet ; Anne Ruolt. </w:t>
            </w:r>
          </w:p>
          <w:p w:rsidR="00B7579E" w:rsidRPr="005F799B" w:rsidRDefault="00B7579E" w:rsidP="00844E4A">
            <w:pPr>
              <w:pStyle w:val="Normaltableau"/>
              <w:rPr>
                <w:color w:val="4472C4" w:themeColor="accent1"/>
              </w:rPr>
            </w:pPr>
            <w:r w:rsidRPr="005F799B">
              <w:rPr>
                <w:smallCaps/>
                <w:color w:val="4472C4" w:themeColor="accent1"/>
              </w:rPr>
              <w:t>7.« </w:t>
            </w:r>
            <w:r w:rsidRPr="005F799B">
              <w:rPr>
                <w:noProof/>
                <w:color w:val="4472C4" w:themeColor="accent1"/>
              </w:rPr>
              <w:t xml:space="preserve">Le pasteur-pédagogue Louis Frédéric François Gauthey (1795-1864) », </w:t>
            </w:r>
            <w:r w:rsidRPr="005F799B">
              <w:rPr>
                <w:color w:val="4472C4" w:themeColor="accent1"/>
              </w:rPr>
              <w:t xml:space="preserve">ISCHE </w:t>
            </w:r>
            <w:r w:rsidRPr="005F799B">
              <w:rPr>
                <w:color w:val="4472C4" w:themeColor="accent1"/>
                <w:vertAlign w:val="superscript"/>
              </w:rPr>
              <w:t>34</w:t>
            </w:r>
            <w:r w:rsidRPr="005F799B">
              <w:rPr>
                <w:color w:val="4472C4" w:themeColor="accent1"/>
              </w:rPr>
              <w:t xml:space="preserve">, </w:t>
            </w:r>
            <w:r w:rsidRPr="005F799B">
              <w:rPr>
                <w:i/>
                <w:color w:val="4472C4" w:themeColor="accent1"/>
              </w:rPr>
              <w:t>International Standing Conference for the History Education</w:t>
            </w:r>
            <w:r w:rsidRPr="005F799B">
              <w:rPr>
                <w:color w:val="4472C4" w:themeColor="accent1"/>
              </w:rPr>
              <w:t>, Internationalisation dans le champ éducatif (18</w:t>
            </w:r>
            <w:r w:rsidRPr="005F799B">
              <w:rPr>
                <w:color w:val="4472C4" w:themeColor="accent1"/>
                <w:vertAlign w:val="superscript"/>
              </w:rPr>
              <w:t>e</w:t>
            </w:r>
            <w:r w:rsidRPr="005F799B">
              <w:rPr>
                <w:color w:val="4472C4" w:themeColor="accent1"/>
              </w:rPr>
              <w:t xml:space="preserve"> – 20</w:t>
            </w:r>
            <w:r w:rsidRPr="005F799B">
              <w:rPr>
                <w:color w:val="4472C4" w:themeColor="accent1"/>
                <w:vertAlign w:val="superscript"/>
              </w:rPr>
              <w:t>e</w:t>
            </w:r>
            <w:r w:rsidRPr="005F799B">
              <w:rPr>
                <w:color w:val="4472C4" w:themeColor="accent1"/>
              </w:rPr>
              <w:t xml:space="preserve"> siècles) 27-30 juin 2012, Université de Genève. </w:t>
            </w:r>
          </w:p>
          <w:p w:rsidR="00B7579E" w:rsidRPr="005F799B" w:rsidRDefault="00B7579E" w:rsidP="00844E4A">
            <w:pPr>
              <w:pStyle w:val="Normaltableau"/>
              <w:rPr>
                <w:smallCaps/>
                <w:color w:val="4472C4" w:themeColor="accent1"/>
              </w:rPr>
            </w:pPr>
            <w:r w:rsidRPr="005F799B">
              <w:rPr>
                <w:smallCaps/>
                <w:color w:val="4472C4" w:themeColor="accent1"/>
              </w:rPr>
              <w:t>8.« </w:t>
            </w:r>
            <w:r w:rsidRPr="005F799B">
              <w:rPr>
                <w:noProof/>
                <w:color w:val="4472C4" w:themeColor="accent1"/>
              </w:rPr>
              <w:t xml:space="preserve">Les Écoles du Dimanche : un mouvement d’éducation populaire, précurseur des écoles primaires et promoteur du modèle d’éducation lancastérien en France ? », </w:t>
            </w:r>
            <w:r w:rsidRPr="005F799B">
              <w:rPr>
                <w:color w:val="4472C4" w:themeColor="accent1"/>
              </w:rPr>
              <w:t xml:space="preserve">ISCHE </w:t>
            </w:r>
            <w:r w:rsidRPr="005F799B">
              <w:rPr>
                <w:color w:val="4472C4" w:themeColor="accent1"/>
                <w:vertAlign w:val="superscript"/>
              </w:rPr>
              <w:t>34</w:t>
            </w:r>
            <w:r w:rsidRPr="005F799B">
              <w:rPr>
                <w:color w:val="4472C4" w:themeColor="accent1"/>
              </w:rPr>
              <w:t xml:space="preserve">, </w:t>
            </w:r>
            <w:r w:rsidRPr="005F799B">
              <w:rPr>
                <w:i/>
                <w:color w:val="4472C4" w:themeColor="accent1"/>
              </w:rPr>
              <w:t>International Standing Conference for the History Education</w:t>
            </w:r>
            <w:r w:rsidRPr="005F799B">
              <w:rPr>
                <w:color w:val="4472C4" w:themeColor="accent1"/>
              </w:rPr>
              <w:t>, Internationalisation dans le champ éducatif (18</w:t>
            </w:r>
            <w:r w:rsidRPr="005F799B">
              <w:rPr>
                <w:color w:val="4472C4" w:themeColor="accent1"/>
                <w:vertAlign w:val="superscript"/>
              </w:rPr>
              <w:t>e</w:t>
            </w:r>
            <w:r w:rsidRPr="005F799B">
              <w:rPr>
                <w:color w:val="4472C4" w:themeColor="accent1"/>
              </w:rPr>
              <w:t xml:space="preserve"> – 20</w:t>
            </w:r>
            <w:r w:rsidRPr="005F799B">
              <w:rPr>
                <w:color w:val="4472C4" w:themeColor="accent1"/>
                <w:vertAlign w:val="superscript"/>
              </w:rPr>
              <w:t>e</w:t>
            </w:r>
            <w:r w:rsidRPr="005F799B">
              <w:rPr>
                <w:color w:val="4472C4" w:themeColor="accent1"/>
              </w:rPr>
              <w:t xml:space="preserve"> siècles) 27-30 juin 2012, Université de Genève. </w:t>
            </w:r>
          </w:p>
        </w:tc>
      </w:tr>
      <w:tr w:rsidR="00B7579E" w:rsidRPr="005F799B" w:rsidTr="00844E4A">
        <w:tc>
          <w:tcPr>
            <w:tcW w:w="780" w:type="pct"/>
            <w:shd w:val="clear" w:color="auto" w:fill="F2F2F2"/>
          </w:tcPr>
          <w:p w:rsidR="00B7579E" w:rsidRPr="005F799B" w:rsidRDefault="00B7579E" w:rsidP="00844E4A">
            <w:pPr>
              <w:pStyle w:val="Normaltableau"/>
              <w:rPr>
                <w:color w:val="4472C4" w:themeColor="accent1"/>
              </w:rPr>
            </w:pPr>
            <w:r w:rsidRPr="005F799B">
              <w:rPr>
                <w:color w:val="4472C4" w:themeColor="accent1"/>
              </w:rPr>
              <w:t>15-19/04/2013, Défap, Paris</w:t>
            </w:r>
          </w:p>
        </w:tc>
        <w:tc>
          <w:tcPr>
            <w:tcW w:w="540" w:type="pct"/>
            <w:shd w:val="clear" w:color="auto" w:fill="F2F2F2"/>
          </w:tcPr>
          <w:p w:rsidR="00B7579E" w:rsidRPr="005F799B" w:rsidRDefault="00B7579E" w:rsidP="00844E4A">
            <w:pPr>
              <w:pStyle w:val="Normaltableau"/>
              <w:rPr>
                <w:color w:val="4472C4" w:themeColor="accent1"/>
              </w:rPr>
            </w:pPr>
          </w:p>
        </w:tc>
        <w:tc>
          <w:tcPr>
            <w:tcW w:w="3680" w:type="pct"/>
            <w:shd w:val="clear" w:color="auto" w:fill="F2F2F2"/>
          </w:tcPr>
          <w:p w:rsidR="00B7579E" w:rsidRPr="005F799B" w:rsidRDefault="00B7579E" w:rsidP="00844E4A">
            <w:pPr>
              <w:pStyle w:val="Normaltableau"/>
              <w:rPr>
                <w:color w:val="4472C4" w:themeColor="accent1"/>
              </w:rPr>
            </w:pPr>
            <w:r w:rsidRPr="005F799B">
              <w:rPr>
                <w:color w:val="4472C4" w:themeColor="accent1"/>
              </w:rPr>
              <w:t>9.« L’enseignement protestant de la Réforme à nos jours », séminaire interculturel sur l'Enseignement Protestant</w:t>
            </w:r>
            <w:r w:rsidRPr="005F799B">
              <w:rPr>
                <w:rStyle w:val="Appelnotedebasdep"/>
                <w:color w:val="4472C4" w:themeColor="accent1"/>
              </w:rPr>
              <w:footnoteReference w:id="1"/>
            </w:r>
            <w:r w:rsidRPr="005F799B">
              <w:rPr>
                <w:color w:val="4472C4" w:themeColor="accent1"/>
              </w:rPr>
              <w:t xml:space="preserve">, du 15 au 19 avril 2013, Défap, Paris « retour sur le symposium </w:t>
            </w:r>
            <w:r w:rsidRPr="005F799B">
              <w:rPr>
                <w:i/>
                <w:color w:val="4472C4" w:themeColor="accent1"/>
              </w:rPr>
              <w:t>Portrait robot du pédagogue protestant : quel(s) invariant(s) dans la pédagogie des protestants ? </w:t>
            </w:r>
            <w:r w:rsidRPr="005F799B">
              <w:rPr>
                <w:color w:val="4472C4" w:themeColor="accent1"/>
              </w:rPr>
              <w:t>», séminaire interculturel sur l'Enseignement Protestant, du 15 au 19 avril 2013, Défap, Paris</w:t>
            </w:r>
          </w:p>
        </w:tc>
      </w:tr>
      <w:tr w:rsidR="00B7579E" w:rsidRPr="005F799B" w:rsidTr="00844E4A">
        <w:tc>
          <w:tcPr>
            <w:tcW w:w="780" w:type="pct"/>
            <w:shd w:val="clear" w:color="auto" w:fill="F2F2F2"/>
          </w:tcPr>
          <w:p w:rsidR="00B7579E" w:rsidRPr="005F799B" w:rsidRDefault="00B7579E" w:rsidP="00844E4A">
            <w:pPr>
              <w:pStyle w:val="Normaltableau"/>
              <w:rPr>
                <w:color w:val="4472C4" w:themeColor="accent1"/>
              </w:rPr>
            </w:pPr>
            <w:r w:rsidRPr="005F799B">
              <w:rPr>
                <w:color w:val="4472C4" w:themeColor="accent1"/>
              </w:rPr>
              <w:t>27-30/08/2013, AREF, Montpellier</w:t>
            </w:r>
          </w:p>
        </w:tc>
        <w:tc>
          <w:tcPr>
            <w:tcW w:w="540" w:type="pct"/>
            <w:shd w:val="clear" w:color="auto" w:fill="F2F2F2"/>
          </w:tcPr>
          <w:p w:rsidR="00B7579E" w:rsidRPr="005F799B" w:rsidRDefault="00B7579E" w:rsidP="00844E4A">
            <w:pPr>
              <w:pStyle w:val="Normaltableau"/>
              <w:rPr>
                <w:color w:val="4472C4" w:themeColor="accent1"/>
              </w:rPr>
            </w:pPr>
            <w:r w:rsidRPr="005F799B">
              <w:rPr>
                <w:color w:val="4472C4" w:themeColor="accent1"/>
              </w:rPr>
              <w:t>Actes en ligne</w:t>
            </w:r>
          </w:p>
        </w:tc>
        <w:tc>
          <w:tcPr>
            <w:tcW w:w="3680" w:type="pct"/>
            <w:shd w:val="clear" w:color="auto" w:fill="F2F2F2"/>
          </w:tcPr>
          <w:p w:rsidR="00B7579E" w:rsidRPr="005F799B" w:rsidRDefault="00B7579E" w:rsidP="00844E4A">
            <w:pPr>
              <w:pStyle w:val="Normaltableau"/>
              <w:rPr>
                <w:color w:val="4472C4" w:themeColor="accent1"/>
              </w:rPr>
            </w:pPr>
            <w:r w:rsidRPr="005F799B">
              <w:rPr>
                <w:smallCaps/>
                <w:color w:val="4472C4" w:themeColor="accent1"/>
              </w:rPr>
              <w:t>10.« </w:t>
            </w:r>
            <w:r w:rsidRPr="005F799B">
              <w:rPr>
                <w:color w:val="4472C4" w:themeColor="accent1"/>
              </w:rPr>
              <w:t>La cour de récréation dans l’école du dimanche française au XIX</w:t>
            </w:r>
            <w:r w:rsidRPr="005F799B">
              <w:rPr>
                <w:color w:val="4472C4" w:themeColor="accent1"/>
                <w:vertAlign w:val="superscript"/>
              </w:rPr>
              <w:t>e</w:t>
            </w:r>
            <w:r w:rsidRPr="005F799B">
              <w:rPr>
                <w:color w:val="4472C4" w:themeColor="accent1"/>
              </w:rPr>
              <w:t xml:space="preserve"> siècle », XVII</w:t>
            </w:r>
            <w:r w:rsidRPr="005F799B">
              <w:rPr>
                <w:color w:val="4472C4" w:themeColor="accent1"/>
                <w:vertAlign w:val="superscript"/>
              </w:rPr>
              <w:t>e</w:t>
            </w:r>
            <w:r w:rsidRPr="005F799B">
              <w:rPr>
                <w:color w:val="4472C4" w:themeColor="accent1"/>
              </w:rPr>
              <w:t xml:space="preserve"> </w:t>
            </w:r>
            <w:r w:rsidRPr="005F799B">
              <w:rPr>
                <w:i/>
                <w:color w:val="4472C4" w:themeColor="accent1"/>
              </w:rPr>
              <w:t>Congrès international</w:t>
            </w:r>
            <w:r w:rsidRPr="005F799B">
              <w:rPr>
                <w:color w:val="4472C4" w:themeColor="accent1"/>
              </w:rPr>
              <w:t xml:space="preserve"> AREF, Montpellier du 27-30 août 2013.</w:t>
            </w:r>
          </w:p>
          <w:p w:rsidR="00B7579E" w:rsidRPr="005F799B" w:rsidRDefault="00B7579E" w:rsidP="00844E4A">
            <w:pPr>
              <w:pStyle w:val="Normaltableau"/>
              <w:rPr>
                <w:color w:val="4472C4" w:themeColor="accent1"/>
              </w:rPr>
            </w:pPr>
          </w:p>
        </w:tc>
      </w:tr>
      <w:tr w:rsidR="00B7579E" w:rsidRPr="005F799B" w:rsidTr="00844E4A">
        <w:tc>
          <w:tcPr>
            <w:tcW w:w="780" w:type="pct"/>
            <w:shd w:val="clear" w:color="auto" w:fill="auto"/>
          </w:tcPr>
          <w:p w:rsidR="00B7579E" w:rsidRPr="005F799B" w:rsidRDefault="00B7579E" w:rsidP="00844E4A">
            <w:pPr>
              <w:pStyle w:val="Normaltableau"/>
              <w:rPr>
                <w:color w:val="4472C4" w:themeColor="accent1"/>
              </w:rPr>
            </w:pPr>
            <w:r w:rsidRPr="005F799B">
              <w:rPr>
                <w:color w:val="4472C4" w:themeColor="accent1"/>
              </w:rPr>
              <w:t>23-23/07/2014, ISCHE, Londres</w:t>
            </w:r>
          </w:p>
        </w:tc>
        <w:tc>
          <w:tcPr>
            <w:tcW w:w="540" w:type="pct"/>
            <w:shd w:val="clear" w:color="auto" w:fill="auto"/>
          </w:tcPr>
          <w:p w:rsidR="00B7579E" w:rsidRPr="005F799B" w:rsidRDefault="00B7579E" w:rsidP="00844E4A">
            <w:pPr>
              <w:pStyle w:val="Normaltableau"/>
              <w:rPr>
                <w:color w:val="4472C4" w:themeColor="accent1"/>
              </w:rPr>
            </w:pPr>
          </w:p>
        </w:tc>
        <w:tc>
          <w:tcPr>
            <w:tcW w:w="3680" w:type="pct"/>
            <w:shd w:val="clear" w:color="auto" w:fill="auto"/>
          </w:tcPr>
          <w:p w:rsidR="00B7579E" w:rsidRPr="005F799B" w:rsidRDefault="00B7579E" w:rsidP="00844E4A">
            <w:pPr>
              <w:pStyle w:val="Normaltableau"/>
              <w:rPr>
                <w:color w:val="4472C4" w:themeColor="accent1"/>
              </w:rPr>
            </w:pPr>
            <w:r w:rsidRPr="005F799B">
              <w:rPr>
                <w:color w:val="4472C4" w:themeColor="accent1"/>
              </w:rPr>
              <w:t xml:space="preserve">11.« La Grande Guerre creuset de l’éducation nouvelle chez Gustave Adolphe Alphonse Monod (1885-1968) ? </w:t>
            </w:r>
            <w:r w:rsidRPr="005F799B">
              <w:rPr>
                <w:color w:val="4472C4" w:themeColor="accent1"/>
                <w:lang w:val="en-US"/>
              </w:rPr>
              <w:t xml:space="preserve">The First World War crucible of the "éducation nouvelle" at Gustave Monod (1885-1968)? » </w:t>
            </w:r>
            <w:r w:rsidRPr="005F799B">
              <w:rPr>
                <w:color w:val="4472C4" w:themeColor="accent1"/>
              </w:rPr>
              <w:t>23-23/07/2014, 36</w:t>
            </w:r>
            <w:r w:rsidRPr="005F799B">
              <w:rPr>
                <w:color w:val="4472C4" w:themeColor="accent1"/>
                <w:vertAlign w:val="superscript"/>
              </w:rPr>
              <w:t>e</w:t>
            </w:r>
            <w:r w:rsidRPr="005F799B">
              <w:rPr>
                <w:color w:val="4472C4" w:themeColor="accent1"/>
              </w:rPr>
              <w:t xml:space="preserve"> conférence ISCHE, thème « éducation, guerre et paix», Londres.</w:t>
            </w:r>
          </w:p>
        </w:tc>
      </w:tr>
      <w:tr w:rsidR="00B7579E" w:rsidRPr="005F799B" w:rsidTr="00844E4A">
        <w:tc>
          <w:tcPr>
            <w:tcW w:w="780" w:type="pct"/>
            <w:shd w:val="clear" w:color="auto" w:fill="F2F2F2"/>
          </w:tcPr>
          <w:p w:rsidR="00B7579E" w:rsidRPr="005F799B" w:rsidRDefault="00B7579E" w:rsidP="00844E4A">
            <w:pPr>
              <w:pStyle w:val="Normaltableau"/>
              <w:rPr>
                <w:color w:val="4472C4" w:themeColor="accent1"/>
              </w:rPr>
            </w:pPr>
            <w:r w:rsidRPr="005F799B">
              <w:rPr>
                <w:color w:val="4472C4" w:themeColor="accent1"/>
              </w:rPr>
              <w:t>9-11/09/2015, Université de Corse Pasquale Paoli</w:t>
            </w:r>
          </w:p>
        </w:tc>
        <w:tc>
          <w:tcPr>
            <w:tcW w:w="540" w:type="pct"/>
            <w:shd w:val="clear" w:color="auto" w:fill="F2F2F2"/>
          </w:tcPr>
          <w:p w:rsidR="00B7579E" w:rsidRPr="005F799B" w:rsidRDefault="00B7579E" w:rsidP="00844E4A">
            <w:pPr>
              <w:pStyle w:val="Normaltableau"/>
              <w:rPr>
                <w:color w:val="4472C4" w:themeColor="accent1"/>
              </w:rPr>
            </w:pPr>
            <w:r w:rsidRPr="005F799B">
              <w:rPr>
                <w:color w:val="4472C4" w:themeColor="accent1"/>
              </w:rPr>
              <w:t>Chapitre</w:t>
            </w:r>
          </w:p>
        </w:tc>
        <w:tc>
          <w:tcPr>
            <w:tcW w:w="3680" w:type="pct"/>
            <w:shd w:val="clear" w:color="auto" w:fill="F2F2F2"/>
          </w:tcPr>
          <w:p w:rsidR="00B7579E" w:rsidRPr="005F799B" w:rsidRDefault="00B7579E" w:rsidP="00844E4A">
            <w:pPr>
              <w:pStyle w:val="Normaltableau"/>
              <w:rPr>
                <w:color w:val="4472C4" w:themeColor="accent1"/>
              </w:rPr>
            </w:pPr>
            <w:r w:rsidRPr="005F799B">
              <w:rPr>
                <w:smallCaps/>
                <w:color w:val="4472C4" w:themeColor="accent1"/>
              </w:rPr>
              <w:t>12.« </w:t>
            </w:r>
            <w:r w:rsidRPr="005F799B">
              <w:rPr>
                <w:color w:val="4472C4" w:themeColor="accent1"/>
              </w:rPr>
              <w:t>Les raisons de la fondation et du déclin de la Société d’encouragement pour l’instruction primaire parmi les protestants de France de 1829 à 1889 : une volonté de promouvoir l’école laïque? »</w:t>
            </w:r>
            <w:r w:rsidRPr="005F799B">
              <w:rPr>
                <w:smallCaps/>
                <w:color w:val="4472C4" w:themeColor="accent1"/>
              </w:rPr>
              <w:t xml:space="preserve">, </w:t>
            </w:r>
            <w:r w:rsidRPr="005F799B">
              <w:rPr>
                <w:color w:val="4472C4" w:themeColor="accent1"/>
              </w:rPr>
              <w:t>Colloque « Histoire des éducations dans et hors l’école », Université de Corse Pasquale Paoli, Corte. 9-11 octobre 2014.</w:t>
            </w:r>
          </w:p>
          <w:p w:rsidR="00B7579E" w:rsidRPr="005F799B" w:rsidRDefault="00B7579E" w:rsidP="00844E4A">
            <w:pPr>
              <w:pStyle w:val="Normaltableau"/>
              <w:rPr>
                <w:color w:val="4472C4" w:themeColor="accent1"/>
              </w:rPr>
            </w:pPr>
            <w:r w:rsidRPr="005F799B">
              <w:rPr>
                <w:color w:val="4472C4" w:themeColor="accent1"/>
              </w:rPr>
              <w:t>13.« Le mouvement des Écoles du dimanche, un pan de l’héritage éducatif britannique français oublié. Des origines anglaises du mouvement en 1780 à ses débuts en France de 1814 à 1882 » Université de Corse Pasquale Paoli, Corte. 9-11 octobre 2014.</w:t>
            </w:r>
          </w:p>
        </w:tc>
      </w:tr>
      <w:tr w:rsidR="00B7579E" w:rsidRPr="005F799B" w:rsidTr="00844E4A">
        <w:tc>
          <w:tcPr>
            <w:tcW w:w="780" w:type="pct"/>
            <w:shd w:val="clear" w:color="auto" w:fill="F2F2F2"/>
          </w:tcPr>
          <w:p w:rsidR="00B7579E" w:rsidRPr="005F799B" w:rsidRDefault="00B7579E" w:rsidP="00844E4A">
            <w:pPr>
              <w:pStyle w:val="Normaltableau"/>
              <w:rPr>
                <w:color w:val="4472C4" w:themeColor="accent1"/>
              </w:rPr>
            </w:pPr>
            <w:r w:rsidRPr="005F799B">
              <w:rPr>
                <w:color w:val="4472C4" w:themeColor="accent1"/>
              </w:rPr>
              <w:t>8-10/01/2015, Université Lumière LYON 2</w:t>
            </w:r>
          </w:p>
        </w:tc>
        <w:tc>
          <w:tcPr>
            <w:tcW w:w="540" w:type="pct"/>
            <w:shd w:val="clear" w:color="auto" w:fill="F2F2F2"/>
          </w:tcPr>
          <w:p w:rsidR="00B7579E" w:rsidRPr="005F799B" w:rsidRDefault="00B7579E" w:rsidP="00844E4A">
            <w:pPr>
              <w:pStyle w:val="Normaltableau"/>
              <w:rPr>
                <w:color w:val="4472C4" w:themeColor="accent1"/>
              </w:rPr>
            </w:pPr>
          </w:p>
        </w:tc>
        <w:tc>
          <w:tcPr>
            <w:tcW w:w="3680" w:type="pct"/>
            <w:shd w:val="clear" w:color="auto" w:fill="F2F2F2"/>
          </w:tcPr>
          <w:p w:rsidR="00B7579E" w:rsidRPr="005F799B" w:rsidRDefault="00B7579E" w:rsidP="00844E4A">
            <w:pPr>
              <w:pStyle w:val="Normaltableau"/>
              <w:rPr>
                <w:color w:val="4472C4" w:themeColor="accent1"/>
              </w:rPr>
            </w:pPr>
            <w:r w:rsidRPr="005F799B">
              <w:rPr>
                <w:color w:val="4472C4" w:themeColor="accent1"/>
              </w:rPr>
              <w:t xml:space="preserve">14. « Quelles conditions pour continuer d’enseigner lorsque les réformes s’imposent ? Réalités, enjeux et défis pour les acteurs de la SEIPPF entre 1882 et 1889. » Condition(s) enseignante(s), Conditions pour enseigner. Réalités, enjeux, défis. Université Lumière LYON 2 ; 8, 9, 10 janvier 2015. </w:t>
            </w:r>
          </w:p>
        </w:tc>
      </w:tr>
      <w:tr w:rsidR="00B7579E" w:rsidRPr="005F799B" w:rsidTr="00844E4A">
        <w:tc>
          <w:tcPr>
            <w:tcW w:w="780" w:type="pct"/>
            <w:shd w:val="clear" w:color="auto" w:fill="auto"/>
          </w:tcPr>
          <w:p w:rsidR="00B7579E" w:rsidRPr="005F799B" w:rsidRDefault="00B7579E" w:rsidP="00844E4A">
            <w:pPr>
              <w:pStyle w:val="Normaltableau"/>
              <w:rPr>
                <w:color w:val="4472C4" w:themeColor="accent1"/>
              </w:rPr>
            </w:pPr>
            <w:r w:rsidRPr="005F799B">
              <w:rPr>
                <w:color w:val="4472C4" w:themeColor="accent1"/>
              </w:rPr>
              <w:t>12/04/2016, université de Rouen, VIITTTEF</w:t>
            </w:r>
          </w:p>
        </w:tc>
        <w:tc>
          <w:tcPr>
            <w:tcW w:w="540" w:type="pct"/>
            <w:shd w:val="clear" w:color="auto" w:fill="auto"/>
          </w:tcPr>
          <w:p w:rsidR="00B7579E" w:rsidRPr="005F799B" w:rsidRDefault="00B7579E" w:rsidP="00844E4A">
            <w:pPr>
              <w:pStyle w:val="Normaltableau"/>
              <w:rPr>
                <w:color w:val="4472C4" w:themeColor="accent1"/>
              </w:rPr>
            </w:pPr>
            <w:r w:rsidRPr="005F799B">
              <w:rPr>
                <w:color w:val="4472C4" w:themeColor="accent1"/>
              </w:rPr>
              <w:t>Revue thématique</w:t>
            </w:r>
          </w:p>
        </w:tc>
        <w:tc>
          <w:tcPr>
            <w:tcW w:w="3680" w:type="pct"/>
            <w:shd w:val="clear" w:color="auto" w:fill="auto"/>
          </w:tcPr>
          <w:p w:rsidR="00B7579E" w:rsidRPr="005F799B" w:rsidRDefault="00B7579E" w:rsidP="00844E4A">
            <w:pPr>
              <w:pStyle w:val="Normaltableau"/>
              <w:rPr>
                <w:color w:val="4472C4" w:themeColor="accent1"/>
              </w:rPr>
            </w:pPr>
            <w:r w:rsidRPr="005F799B">
              <w:rPr>
                <w:color w:val="4472C4" w:themeColor="accent1"/>
              </w:rPr>
              <w:t>15. « Pour sortir de la confusion, Apprendre par l’histoire selon le jeune Guizot d’après « Les voyages d’Adolphe » (</w:t>
            </w:r>
            <w:r w:rsidRPr="005F799B">
              <w:rPr>
                <w:i/>
                <w:color w:val="4472C4" w:themeColor="accent1"/>
              </w:rPr>
              <w:t xml:space="preserve">Les Annales de l’éducation, </w:t>
            </w:r>
            <w:r w:rsidRPr="005F799B">
              <w:rPr>
                <w:color w:val="4472C4" w:themeColor="accent1"/>
              </w:rPr>
              <w:t xml:space="preserve">1811-1812) » Colloque international VIITTTEF, Rouen 19-21 mai 2016. </w:t>
            </w:r>
          </w:p>
        </w:tc>
      </w:tr>
      <w:tr w:rsidR="00B7579E" w:rsidRPr="005F799B" w:rsidTr="00844E4A">
        <w:tc>
          <w:tcPr>
            <w:tcW w:w="780" w:type="pct"/>
            <w:shd w:val="clear" w:color="auto" w:fill="F2F2F2"/>
          </w:tcPr>
          <w:p w:rsidR="00B7579E" w:rsidRPr="005F799B" w:rsidRDefault="00B7579E" w:rsidP="00844E4A">
            <w:pPr>
              <w:pStyle w:val="Normaltableau"/>
              <w:rPr>
                <w:color w:val="4472C4" w:themeColor="accent1"/>
              </w:rPr>
            </w:pPr>
            <w:r w:rsidRPr="005F799B">
              <w:rPr>
                <w:color w:val="4472C4" w:themeColor="accent1"/>
              </w:rPr>
              <w:t>18-20/10/2017, Université de Caen</w:t>
            </w:r>
          </w:p>
        </w:tc>
        <w:tc>
          <w:tcPr>
            <w:tcW w:w="540" w:type="pct"/>
            <w:shd w:val="clear" w:color="auto" w:fill="F2F2F2"/>
          </w:tcPr>
          <w:p w:rsidR="00B7579E" w:rsidRPr="005F799B" w:rsidRDefault="00B7579E" w:rsidP="00844E4A">
            <w:pPr>
              <w:pStyle w:val="Normaltableau"/>
              <w:rPr>
                <w:color w:val="4472C4" w:themeColor="accent1"/>
              </w:rPr>
            </w:pPr>
          </w:p>
        </w:tc>
        <w:tc>
          <w:tcPr>
            <w:tcW w:w="3680" w:type="pct"/>
            <w:shd w:val="clear" w:color="auto" w:fill="F2F2F2"/>
          </w:tcPr>
          <w:p w:rsidR="00B7579E" w:rsidRPr="005F799B" w:rsidRDefault="00B7579E" w:rsidP="00844E4A">
            <w:pPr>
              <w:pStyle w:val="Normaltableau"/>
              <w:rPr>
                <w:color w:val="4472C4" w:themeColor="accent1"/>
              </w:rPr>
            </w:pPr>
            <w:r w:rsidRPr="005F799B">
              <w:rPr>
                <w:color w:val="4472C4" w:themeColor="accent1"/>
              </w:rPr>
              <w:t xml:space="preserve">16. « L’essor des écoles « hors contrats » et la formation des maîtres : comparaison entre l’Institut Supérieur Protestant Mathurin Cordier et l’Institut libre de formation des maîtres », </w:t>
            </w:r>
            <w:r w:rsidRPr="005F799B">
              <w:rPr>
                <w:i/>
                <w:iCs/>
                <w:color w:val="4472C4" w:themeColor="accent1"/>
              </w:rPr>
              <w:t>Colloque 50 ans des sciences de l’éducation</w:t>
            </w:r>
            <w:r w:rsidRPr="005F799B">
              <w:rPr>
                <w:color w:val="4472C4" w:themeColor="accent1"/>
              </w:rPr>
              <w:t xml:space="preserve">, Caen, 18-20 octobre 2017. </w:t>
            </w:r>
          </w:p>
        </w:tc>
      </w:tr>
      <w:tr w:rsidR="00B7579E" w:rsidRPr="005F799B" w:rsidTr="00844E4A">
        <w:tc>
          <w:tcPr>
            <w:tcW w:w="780" w:type="pct"/>
            <w:shd w:val="clear" w:color="auto" w:fill="auto"/>
          </w:tcPr>
          <w:p w:rsidR="00B7579E" w:rsidRPr="005F799B" w:rsidRDefault="00B7579E" w:rsidP="00844E4A">
            <w:pPr>
              <w:pStyle w:val="Normaltableau"/>
              <w:rPr>
                <w:color w:val="4472C4" w:themeColor="accent1"/>
              </w:rPr>
            </w:pPr>
            <w:r w:rsidRPr="005F799B">
              <w:rPr>
                <w:smallCaps/>
                <w:color w:val="4472C4" w:themeColor="accent1"/>
              </w:rPr>
              <w:t xml:space="preserve">25/06/2019, </w:t>
            </w:r>
            <w:r w:rsidRPr="005F799B">
              <w:rPr>
                <w:color w:val="4472C4" w:themeColor="accent1"/>
              </w:rPr>
              <w:t>université de Genève</w:t>
            </w:r>
            <w:r w:rsidRPr="005F799B">
              <w:rPr>
                <w:smallCaps/>
                <w:color w:val="4472C4" w:themeColor="accent1"/>
              </w:rPr>
              <w:t xml:space="preserve"> ATHRE</w:t>
            </w:r>
          </w:p>
        </w:tc>
        <w:tc>
          <w:tcPr>
            <w:tcW w:w="540" w:type="pct"/>
            <w:shd w:val="clear" w:color="auto" w:fill="auto"/>
          </w:tcPr>
          <w:p w:rsidR="00B7579E" w:rsidRPr="005F799B" w:rsidRDefault="00B7579E" w:rsidP="00844E4A">
            <w:pPr>
              <w:pStyle w:val="Normaltableau"/>
              <w:rPr>
                <w:color w:val="4472C4" w:themeColor="accent1"/>
              </w:rPr>
            </w:pPr>
          </w:p>
        </w:tc>
        <w:tc>
          <w:tcPr>
            <w:tcW w:w="3680" w:type="pct"/>
            <w:shd w:val="clear" w:color="auto" w:fill="auto"/>
          </w:tcPr>
          <w:p w:rsidR="00B7579E" w:rsidRPr="005F799B" w:rsidRDefault="00B7579E" w:rsidP="00844E4A">
            <w:pPr>
              <w:pStyle w:val="Normaltableau"/>
              <w:rPr>
                <w:color w:val="4472C4" w:themeColor="accent1"/>
              </w:rPr>
            </w:pPr>
            <w:r w:rsidRPr="005F799B">
              <w:rPr>
                <w:smallCaps/>
                <w:color w:val="4472C4" w:themeColor="accent1"/>
              </w:rPr>
              <w:t>17. « </w:t>
            </w:r>
            <w:r w:rsidRPr="005F799B">
              <w:rPr>
                <w:color w:val="4472C4" w:themeColor="accent1"/>
              </w:rPr>
              <w:t xml:space="preserve">Les éducateurs européens </w:t>
            </w:r>
            <w:r w:rsidRPr="005F799B">
              <w:rPr>
                <w:i/>
                <w:iCs/>
                <w:color w:val="4472C4" w:themeColor="accent1"/>
              </w:rPr>
              <w:t>des Annales de l’éducation</w:t>
            </w:r>
            <w:r w:rsidRPr="005F799B">
              <w:rPr>
                <w:color w:val="4472C4" w:themeColor="accent1"/>
              </w:rPr>
              <w:t xml:space="preserve"> (1811-1814), pour repenser l’éducation en France, dans un espace socio-politique en mutation ». Colloque international de l’Association transdisciplinaire pour les recherches historiques sur l’éducation « </w:t>
            </w:r>
            <w:r w:rsidRPr="005F799B">
              <w:rPr>
                <w:i/>
                <w:iCs/>
                <w:color w:val="4472C4" w:themeColor="accent1"/>
              </w:rPr>
              <w:t>Passages, transferts, trajectoires en éducation</w:t>
            </w:r>
            <w:r w:rsidRPr="005F799B">
              <w:rPr>
                <w:color w:val="4472C4" w:themeColor="accent1"/>
              </w:rPr>
              <w:t xml:space="preserve"> », 24-25 juin 2019, Université de Genève | Uni-Mail Organisé parl’Équipe de recherche en histoire sociale de l’éducation (ERHISE), Université de Genève et l’Association transdisciplinaire pour les recherches historiques sur l’éducation (ATHRE) </w:t>
            </w:r>
          </w:p>
        </w:tc>
      </w:tr>
      <w:tr w:rsidR="00B7579E" w:rsidRPr="005F799B" w:rsidTr="00844E4A">
        <w:tc>
          <w:tcPr>
            <w:tcW w:w="780" w:type="pct"/>
            <w:shd w:val="clear" w:color="auto" w:fill="auto"/>
          </w:tcPr>
          <w:p w:rsidR="00B7579E" w:rsidRPr="005F799B" w:rsidRDefault="00B7579E" w:rsidP="00844E4A">
            <w:pPr>
              <w:pStyle w:val="Normaltableau"/>
              <w:rPr>
                <w:color w:val="4472C4" w:themeColor="accent1"/>
              </w:rPr>
            </w:pPr>
            <w:r w:rsidRPr="005F799B">
              <w:rPr>
                <w:color w:val="4472C4" w:themeColor="accent1"/>
              </w:rPr>
              <w:t>26-30/08/2019</w:t>
            </w:r>
          </w:p>
        </w:tc>
        <w:tc>
          <w:tcPr>
            <w:tcW w:w="540" w:type="pct"/>
            <w:shd w:val="clear" w:color="auto" w:fill="auto"/>
          </w:tcPr>
          <w:p w:rsidR="00B7579E" w:rsidRPr="005F799B" w:rsidRDefault="00B7579E" w:rsidP="00844E4A">
            <w:pPr>
              <w:pStyle w:val="Normaltableau"/>
              <w:rPr>
                <w:color w:val="4472C4" w:themeColor="accent1"/>
              </w:rPr>
            </w:pPr>
            <w:r w:rsidRPr="005F799B">
              <w:rPr>
                <w:color w:val="4472C4" w:themeColor="accent1"/>
              </w:rPr>
              <w:t>1 co-édition</w:t>
            </w:r>
          </w:p>
        </w:tc>
        <w:tc>
          <w:tcPr>
            <w:tcW w:w="3680" w:type="pct"/>
            <w:shd w:val="clear" w:color="auto" w:fill="auto"/>
          </w:tcPr>
          <w:p w:rsidR="00B7579E" w:rsidRPr="005F799B" w:rsidRDefault="00B7579E" w:rsidP="00844E4A">
            <w:pPr>
              <w:pStyle w:val="Normaltableau"/>
              <w:rPr>
                <w:color w:val="4472C4" w:themeColor="accent1"/>
              </w:rPr>
            </w:pPr>
            <w:r w:rsidRPr="005F799B">
              <w:rPr>
                <w:rStyle w:val="normal1"/>
                <w:color w:val="4472C4" w:themeColor="accent1"/>
              </w:rPr>
              <w:t>18. « La mission présentée aux enfants des Écoles du dimanche, en France aux XIX</w:t>
            </w:r>
            <w:r w:rsidRPr="005F799B">
              <w:rPr>
                <w:rStyle w:val="normal1"/>
                <w:color w:val="4472C4" w:themeColor="accent1"/>
                <w:vertAlign w:val="superscript"/>
              </w:rPr>
              <w:t>e</w:t>
            </w:r>
            <w:r w:rsidRPr="005F799B">
              <w:rPr>
                <w:rStyle w:val="normal1"/>
                <w:color w:val="4472C4" w:themeColor="accent1"/>
              </w:rPr>
              <w:t xml:space="preserve"> siècle », </w:t>
            </w:r>
            <w:r w:rsidRPr="005F799B">
              <w:rPr>
                <w:rStyle w:val="normal1"/>
                <w:i/>
                <w:iCs/>
                <w:color w:val="4472C4" w:themeColor="accent1"/>
              </w:rPr>
              <w:t>CREDIC,</w:t>
            </w:r>
            <w:r w:rsidRPr="005F799B">
              <w:rPr>
                <w:rStyle w:val="normal1"/>
                <w:color w:val="4472C4" w:themeColor="accent1"/>
              </w:rPr>
              <w:t xml:space="preserve"> Lyon. Comité scientifique, co-édition de l’ouvrage</w:t>
            </w:r>
          </w:p>
        </w:tc>
      </w:tr>
      <w:tr w:rsidR="00B7579E" w:rsidRPr="005F799B" w:rsidTr="00844E4A">
        <w:tc>
          <w:tcPr>
            <w:tcW w:w="780" w:type="pct"/>
            <w:shd w:val="clear" w:color="auto" w:fill="auto"/>
          </w:tcPr>
          <w:p w:rsidR="00B7579E" w:rsidRPr="005F799B" w:rsidRDefault="00B7579E" w:rsidP="00844E4A">
            <w:pPr>
              <w:pStyle w:val="Normaltableau"/>
              <w:rPr>
                <w:color w:val="4472C4" w:themeColor="accent1"/>
              </w:rPr>
            </w:pPr>
            <w:r w:rsidRPr="005F799B">
              <w:rPr>
                <w:color w:val="4472C4" w:themeColor="accent1"/>
              </w:rPr>
              <w:t>28/06/2022, Lyon2, ATRHE</w:t>
            </w:r>
          </w:p>
        </w:tc>
        <w:tc>
          <w:tcPr>
            <w:tcW w:w="540" w:type="pct"/>
            <w:shd w:val="clear" w:color="auto" w:fill="auto"/>
          </w:tcPr>
          <w:p w:rsidR="00B7579E" w:rsidRPr="005F799B" w:rsidRDefault="00B7579E" w:rsidP="00844E4A">
            <w:pPr>
              <w:pStyle w:val="Normaltableau"/>
              <w:rPr>
                <w:color w:val="4472C4" w:themeColor="accent1"/>
              </w:rPr>
            </w:pPr>
            <w:r w:rsidRPr="005F799B">
              <w:rPr>
                <w:color w:val="4472C4" w:themeColor="accent1"/>
              </w:rPr>
              <w:t>Chapitre en ligne à publier</w:t>
            </w:r>
          </w:p>
        </w:tc>
        <w:tc>
          <w:tcPr>
            <w:tcW w:w="3680" w:type="pct"/>
            <w:shd w:val="clear" w:color="auto" w:fill="auto"/>
          </w:tcPr>
          <w:p w:rsidR="00B7579E" w:rsidRPr="005F799B" w:rsidRDefault="00B7579E" w:rsidP="00844E4A">
            <w:pPr>
              <w:pStyle w:val="Normaltableau"/>
              <w:rPr>
                <w:rStyle w:val="normal1"/>
                <w:color w:val="4472C4" w:themeColor="accent1"/>
              </w:rPr>
            </w:pPr>
            <w:r w:rsidRPr="005F799B">
              <w:rPr>
                <w:rStyle w:val="normal1"/>
                <w:color w:val="4472C4" w:themeColor="accent1"/>
              </w:rPr>
              <w:t>19. « </w:t>
            </w:r>
            <w:r w:rsidRPr="005F799B">
              <w:rPr>
                <w:color w:val="4472C4" w:themeColor="accent1"/>
              </w:rPr>
              <w:t>Quel(le)s enseignant(e)s pour quel(le)s étudiant(e)s entre 1921 et 2021 à l’IBN ? Une contribution à la socio-histoire de la formation professionnelle au XX</w:t>
            </w:r>
            <w:r w:rsidRPr="005F799B">
              <w:rPr>
                <w:color w:val="4472C4" w:themeColor="accent1"/>
                <w:vertAlign w:val="superscript"/>
              </w:rPr>
              <w:t>e</w:t>
            </w:r>
            <w:r w:rsidRPr="005F799B">
              <w:rPr>
                <w:color w:val="4472C4" w:themeColor="accent1"/>
              </w:rPr>
              <w:t xml:space="preserve"> siècle en France », ATRHE, Lyon</w:t>
            </w:r>
          </w:p>
        </w:tc>
      </w:tr>
      <w:tr w:rsidR="00B7579E" w:rsidRPr="005F799B" w:rsidTr="00844E4A">
        <w:tc>
          <w:tcPr>
            <w:tcW w:w="780" w:type="pct"/>
            <w:shd w:val="clear" w:color="auto" w:fill="auto"/>
          </w:tcPr>
          <w:p w:rsidR="00B7579E" w:rsidRPr="005F799B" w:rsidRDefault="00B7579E" w:rsidP="00844E4A">
            <w:pPr>
              <w:pStyle w:val="Normaltableau"/>
              <w:rPr>
                <w:color w:val="4472C4" w:themeColor="accent1"/>
                <w:szCs w:val="18"/>
              </w:rPr>
            </w:pPr>
            <w:r w:rsidRPr="005F799B">
              <w:rPr>
                <w:color w:val="4472C4" w:themeColor="accent1"/>
                <w:szCs w:val="18"/>
              </w:rPr>
              <w:t xml:space="preserve">12/06/2024 </w:t>
            </w:r>
          </w:p>
        </w:tc>
        <w:tc>
          <w:tcPr>
            <w:tcW w:w="540" w:type="pct"/>
            <w:shd w:val="clear" w:color="auto" w:fill="auto"/>
          </w:tcPr>
          <w:p w:rsidR="00B7579E" w:rsidRPr="005F799B" w:rsidRDefault="00B7579E" w:rsidP="00844E4A">
            <w:pPr>
              <w:pStyle w:val="Normaltableau"/>
              <w:rPr>
                <w:color w:val="4472C4" w:themeColor="accent1"/>
                <w:szCs w:val="18"/>
              </w:rPr>
            </w:pPr>
          </w:p>
        </w:tc>
        <w:tc>
          <w:tcPr>
            <w:tcW w:w="3680" w:type="pct"/>
            <w:shd w:val="clear" w:color="auto" w:fill="auto"/>
          </w:tcPr>
          <w:p w:rsidR="00B7579E" w:rsidRPr="005F799B" w:rsidRDefault="00B7579E" w:rsidP="00844E4A">
            <w:pPr>
              <w:pStyle w:val="Normaltableau"/>
              <w:rPr>
                <w:rStyle w:val="normal1"/>
                <w:color w:val="4472C4" w:themeColor="accent1"/>
                <w:szCs w:val="18"/>
              </w:rPr>
            </w:pPr>
            <w:r w:rsidRPr="005F799B">
              <w:rPr>
                <w:i/>
                <w:iCs/>
                <w:color w:val="4472C4" w:themeColor="accent1"/>
                <w:szCs w:val="18"/>
              </w:rPr>
              <w:t xml:space="preserve">Anne Ruolt : "La fondation Francke </w:t>
            </w:r>
            <w:r w:rsidRPr="005F799B">
              <w:rPr>
                <w:color w:val="4472C4" w:themeColor="accent1"/>
                <w:szCs w:val="18"/>
              </w:rPr>
              <w:t>à Halle, en Allemagne, XVIII</w:t>
            </w:r>
            <w:r w:rsidRPr="005F799B">
              <w:rPr>
                <w:color w:val="4472C4" w:themeColor="accent1"/>
                <w:position w:val="8"/>
                <w:szCs w:val="18"/>
              </w:rPr>
              <w:t xml:space="preserve">e </w:t>
            </w:r>
            <w:r w:rsidRPr="005F799B">
              <w:rPr>
                <w:color w:val="4472C4" w:themeColor="accent1"/>
                <w:szCs w:val="18"/>
              </w:rPr>
              <w:t>siècle", colloque ATRHE "</w:t>
            </w:r>
            <w:r w:rsidRPr="005F799B">
              <w:rPr>
                <w:i/>
                <w:iCs/>
                <w:color w:val="4472C4" w:themeColor="accent1"/>
                <w:szCs w:val="18"/>
              </w:rPr>
              <w:t xml:space="preserve">Innovation, réforme, expérimentation en éducation : perspectives historiques (XVIIe-XXIe siècles)", </w:t>
            </w:r>
            <w:r w:rsidRPr="005F799B">
              <w:rPr>
                <w:color w:val="4472C4" w:themeColor="accent1"/>
                <w:szCs w:val="18"/>
              </w:rPr>
              <w:t>Université de Caen, 12-14 juin 2024.</w:t>
            </w:r>
          </w:p>
        </w:tc>
      </w:tr>
    </w:tbl>
    <w:p w:rsidR="00B7579E" w:rsidRPr="005F799B" w:rsidRDefault="00B7579E" w:rsidP="00B7579E">
      <w:pPr>
        <w:rPr>
          <w:rFonts w:cstheme="minorHAnsi"/>
          <w:color w:val="4472C4" w:themeColor="accent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035"/>
        <w:gridCol w:w="6610"/>
      </w:tblGrid>
      <w:tr w:rsidR="00B7579E" w:rsidRPr="005F799B" w:rsidTr="00844E4A">
        <w:tc>
          <w:tcPr>
            <w:tcW w:w="5000" w:type="pct"/>
            <w:gridSpan w:val="3"/>
            <w:shd w:val="clear" w:color="auto" w:fill="E2EFD9"/>
          </w:tcPr>
          <w:p w:rsidR="00B7579E" w:rsidRPr="005F799B" w:rsidRDefault="00B7579E" w:rsidP="00844E4A">
            <w:pPr>
              <w:rPr>
                <w:rFonts w:cstheme="minorHAnsi"/>
                <w:color w:val="4472C4" w:themeColor="accent1"/>
                <w:szCs w:val="20"/>
              </w:rPr>
            </w:pPr>
            <w:r w:rsidRPr="005F799B">
              <w:rPr>
                <w:rFonts w:cstheme="minorHAnsi"/>
                <w:color w:val="4472C4" w:themeColor="accent1"/>
                <w:szCs w:val="20"/>
              </w:rPr>
              <w:t>Congrès nationaux, 7 communications</w:t>
            </w:r>
          </w:p>
        </w:tc>
      </w:tr>
      <w:tr w:rsidR="00B7579E" w:rsidRPr="005F799B" w:rsidTr="00844E4A">
        <w:tc>
          <w:tcPr>
            <w:tcW w:w="775" w:type="pct"/>
            <w:shd w:val="clear" w:color="auto" w:fill="F2F2F2"/>
          </w:tcPr>
          <w:p w:rsidR="00B7579E" w:rsidRPr="005F799B" w:rsidRDefault="00B7579E" w:rsidP="00844E4A">
            <w:pPr>
              <w:pStyle w:val="Normaltableau"/>
              <w:rPr>
                <w:color w:val="4472C4" w:themeColor="accent1"/>
              </w:rPr>
            </w:pPr>
            <w:r w:rsidRPr="005F799B">
              <w:rPr>
                <w:color w:val="4472C4" w:themeColor="accent1"/>
              </w:rPr>
              <w:t>Date et lieu</w:t>
            </w:r>
          </w:p>
        </w:tc>
        <w:tc>
          <w:tcPr>
            <w:tcW w:w="545" w:type="pct"/>
            <w:shd w:val="clear" w:color="auto" w:fill="F2F2F2"/>
          </w:tcPr>
          <w:p w:rsidR="00B7579E" w:rsidRPr="005F799B" w:rsidRDefault="00B7579E" w:rsidP="00844E4A">
            <w:pPr>
              <w:pStyle w:val="Normaltableau"/>
              <w:rPr>
                <w:color w:val="4472C4" w:themeColor="accent1"/>
              </w:rPr>
            </w:pPr>
            <w:r w:rsidRPr="005F799B">
              <w:rPr>
                <w:color w:val="4472C4" w:themeColor="accent1"/>
              </w:rPr>
              <w:t>Publication</w:t>
            </w:r>
          </w:p>
        </w:tc>
        <w:tc>
          <w:tcPr>
            <w:tcW w:w="3680" w:type="pct"/>
            <w:shd w:val="clear" w:color="auto" w:fill="F2F2F2"/>
          </w:tcPr>
          <w:p w:rsidR="00B7579E" w:rsidRPr="005F799B" w:rsidRDefault="00B7579E" w:rsidP="00844E4A">
            <w:pPr>
              <w:pStyle w:val="Normaltableau"/>
              <w:rPr>
                <w:color w:val="4472C4" w:themeColor="accent1"/>
              </w:rPr>
            </w:pPr>
            <w:r w:rsidRPr="005F799B">
              <w:rPr>
                <w:color w:val="4472C4" w:themeColor="accent1"/>
              </w:rPr>
              <w:t>Titre</w:t>
            </w:r>
          </w:p>
        </w:tc>
      </w:tr>
      <w:tr w:rsidR="00B7579E" w:rsidRPr="005F799B" w:rsidTr="00844E4A">
        <w:tc>
          <w:tcPr>
            <w:tcW w:w="775" w:type="pct"/>
            <w:shd w:val="clear" w:color="auto" w:fill="auto"/>
          </w:tcPr>
          <w:p w:rsidR="00B7579E" w:rsidRPr="005F799B" w:rsidRDefault="00B7579E" w:rsidP="00844E4A">
            <w:pPr>
              <w:pStyle w:val="Normaltableau"/>
              <w:rPr>
                <w:color w:val="4472C4" w:themeColor="accent1"/>
              </w:rPr>
            </w:pPr>
            <w:r w:rsidRPr="005F799B">
              <w:rPr>
                <w:color w:val="4472C4" w:themeColor="accent1"/>
              </w:rPr>
              <w:t>12/2009, SEGO, Rouen</w:t>
            </w:r>
          </w:p>
        </w:tc>
        <w:tc>
          <w:tcPr>
            <w:tcW w:w="545" w:type="pct"/>
            <w:shd w:val="clear" w:color="auto" w:fill="auto"/>
          </w:tcPr>
          <w:p w:rsidR="00B7579E" w:rsidRPr="005F799B" w:rsidRDefault="00B7579E" w:rsidP="00844E4A">
            <w:pPr>
              <w:pStyle w:val="Normaltableau"/>
              <w:rPr>
                <w:color w:val="4472C4" w:themeColor="accent1"/>
              </w:rPr>
            </w:pPr>
          </w:p>
        </w:tc>
        <w:tc>
          <w:tcPr>
            <w:tcW w:w="3680" w:type="pct"/>
            <w:shd w:val="clear" w:color="auto" w:fill="auto"/>
          </w:tcPr>
          <w:p w:rsidR="00B7579E" w:rsidRPr="005F799B" w:rsidRDefault="00B7579E" w:rsidP="00844E4A">
            <w:pPr>
              <w:pStyle w:val="Normaltableau"/>
              <w:rPr>
                <w:color w:val="4472C4" w:themeColor="accent1"/>
              </w:rPr>
            </w:pPr>
            <w:r w:rsidRPr="005F799B">
              <w:rPr>
                <w:color w:val="4472C4" w:themeColor="accent1"/>
              </w:rPr>
              <w:t>1. « </w:t>
            </w:r>
            <w:r w:rsidRPr="005F799B">
              <w:rPr>
                <w:noProof/>
                <w:color w:val="4472C4" w:themeColor="accent1"/>
              </w:rPr>
              <w:t xml:space="preserve">La théorie pédagogique du pasteur-pédagogue de Grandson </w:t>
            </w:r>
            <w:r w:rsidRPr="005F799B">
              <w:rPr>
                <w:color w:val="4472C4" w:themeColor="accent1"/>
              </w:rPr>
              <w:t>Louis-Frédéric François Gauthey (1795-1864)</w:t>
            </w:r>
            <w:r w:rsidRPr="005F799B">
              <w:rPr>
                <w:rStyle w:val="Sous-titreCar"/>
                <w:rFonts w:eastAsia="Cambria"/>
                <w:b/>
                <w:color w:val="4472C4" w:themeColor="accent1"/>
                <w:szCs w:val="18"/>
              </w:rPr>
              <w:t> </w:t>
            </w:r>
            <w:r w:rsidRPr="005F799B">
              <w:rPr>
                <w:rStyle w:val="Sous-titreCar"/>
                <w:rFonts w:eastAsia="Cambria"/>
                <w:color w:val="4472C4" w:themeColor="accent1"/>
                <w:szCs w:val="18"/>
              </w:rPr>
              <w:t xml:space="preserve">», </w:t>
            </w:r>
            <w:r w:rsidRPr="005F799B">
              <w:rPr>
                <w:i/>
                <w:iCs/>
                <w:color w:val="4472C4" w:themeColor="accent1"/>
              </w:rPr>
              <w:t>Colloque jeune chercheur SEGO</w:t>
            </w:r>
            <w:r w:rsidRPr="005F799B">
              <w:rPr>
                <w:color w:val="4472C4" w:themeColor="accent1"/>
              </w:rPr>
              <w:t xml:space="preserve"> : Rouen décembre 2009. </w:t>
            </w:r>
          </w:p>
        </w:tc>
      </w:tr>
      <w:tr w:rsidR="00B7579E" w:rsidRPr="005F799B" w:rsidTr="00844E4A">
        <w:tc>
          <w:tcPr>
            <w:tcW w:w="775" w:type="pct"/>
            <w:shd w:val="clear" w:color="auto" w:fill="F2F2F2"/>
          </w:tcPr>
          <w:p w:rsidR="00B7579E" w:rsidRPr="005F799B" w:rsidRDefault="00B7579E" w:rsidP="00844E4A">
            <w:pPr>
              <w:pStyle w:val="Normaltableau"/>
              <w:rPr>
                <w:color w:val="4472C4" w:themeColor="accent1"/>
              </w:rPr>
            </w:pPr>
            <w:r w:rsidRPr="005F799B">
              <w:rPr>
                <w:color w:val="4472C4" w:themeColor="accent1"/>
              </w:rPr>
              <w:t>9-12/07/2011, Montauban</w:t>
            </w:r>
          </w:p>
          <w:p w:rsidR="00B7579E" w:rsidRPr="005F799B" w:rsidRDefault="00B7579E" w:rsidP="00844E4A">
            <w:pPr>
              <w:pStyle w:val="Normaltableau"/>
              <w:rPr>
                <w:color w:val="4472C4" w:themeColor="accent1"/>
              </w:rPr>
            </w:pPr>
          </w:p>
        </w:tc>
        <w:tc>
          <w:tcPr>
            <w:tcW w:w="545" w:type="pct"/>
            <w:shd w:val="clear" w:color="auto" w:fill="F2F2F2"/>
          </w:tcPr>
          <w:p w:rsidR="00B7579E" w:rsidRPr="005F799B" w:rsidRDefault="00B7579E" w:rsidP="00844E4A">
            <w:pPr>
              <w:pStyle w:val="Normaltableau"/>
              <w:rPr>
                <w:color w:val="4472C4" w:themeColor="accent1"/>
              </w:rPr>
            </w:pPr>
            <w:r w:rsidRPr="005F799B">
              <w:rPr>
                <w:color w:val="4472C4" w:themeColor="accent1"/>
              </w:rPr>
              <w:t>Actes colloque</w:t>
            </w:r>
          </w:p>
        </w:tc>
        <w:tc>
          <w:tcPr>
            <w:tcW w:w="3680" w:type="pct"/>
            <w:shd w:val="clear" w:color="auto" w:fill="F2F2F2"/>
          </w:tcPr>
          <w:p w:rsidR="00B7579E" w:rsidRPr="005F799B" w:rsidRDefault="00B7579E" w:rsidP="00844E4A">
            <w:pPr>
              <w:pStyle w:val="Normaltableau"/>
              <w:rPr>
                <w:color w:val="4472C4" w:themeColor="accent1"/>
              </w:rPr>
            </w:pPr>
            <w:r w:rsidRPr="005F799B">
              <w:rPr>
                <w:color w:val="4472C4" w:themeColor="accent1"/>
              </w:rPr>
              <w:t>2. « La transmission religieuse : entre rupture et continuité, le cas des Écoles du Dimanche au XIX</w:t>
            </w:r>
            <w:r w:rsidRPr="005F799B">
              <w:rPr>
                <w:color w:val="4472C4" w:themeColor="accent1"/>
                <w:vertAlign w:val="superscript"/>
              </w:rPr>
              <w:t>e</w:t>
            </w:r>
            <w:r w:rsidRPr="005F799B">
              <w:rPr>
                <w:color w:val="4472C4" w:themeColor="accent1"/>
              </w:rPr>
              <w:t xml:space="preserve"> siècle », Congrès national d’histoire religieuse, Montauban 2011, « La transmission religieuse entre continuité et rupture », </w:t>
            </w:r>
            <w:r w:rsidRPr="005F799B">
              <w:rPr>
                <w:i/>
                <w:color w:val="4472C4" w:themeColor="accent1"/>
              </w:rPr>
              <w:t>20</w:t>
            </w:r>
            <w:r w:rsidRPr="005F799B">
              <w:rPr>
                <w:i/>
                <w:color w:val="4472C4" w:themeColor="accent1"/>
                <w:vertAlign w:val="superscript"/>
              </w:rPr>
              <w:t>e</w:t>
            </w:r>
            <w:r w:rsidRPr="005F799B">
              <w:rPr>
                <w:i/>
                <w:color w:val="4472C4" w:themeColor="accent1"/>
              </w:rPr>
              <w:t xml:space="preserve"> Université d’été d’histoire religieuse</w:t>
            </w:r>
            <w:r w:rsidRPr="005F799B">
              <w:rPr>
                <w:color w:val="4472C4" w:themeColor="accent1"/>
              </w:rPr>
              <w:t xml:space="preserve">, Montauban, 9-12 juillet 2011, éditions les cahiers du Littoral de l'université du littoral Côte d'Opale, p. 143-155. </w:t>
            </w:r>
          </w:p>
        </w:tc>
      </w:tr>
      <w:tr w:rsidR="00B7579E" w:rsidRPr="005F799B" w:rsidTr="00844E4A">
        <w:tc>
          <w:tcPr>
            <w:tcW w:w="775" w:type="pct"/>
            <w:shd w:val="clear" w:color="auto" w:fill="auto"/>
          </w:tcPr>
          <w:p w:rsidR="00B7579E" w:rsidRPr="005F799B" w:rsidRDefault="00B7579E" w:rsidP="00844E4A">
            <w:pPr>
              <w:pStyle w:val="Normaltableau"/>
              <w:rPr>
                <w:color w:val="4472C4" w:themeColor="accent1"/>
              </w:rPr>
            </w:pPr>
            <w:r w:rsidRPr="005F799B">
              <w:rPr>
                <w:color w:val="4472C4" w:themeColor="accent1"/>
              </w:rPr>
              <w:t xml:space="preserve">17/10/2015, ». </w:t>
            </w:r>
          </w:p>
        </w:tc>
        <w:tc>
          <w:tcPr>
            <w:tcW w:w="545" w:type="pct"/>
            <w:shd w:val="clear" w:color="auto" w:fill="auto"/>
          </w:tcPr>
          <w:p w:rsidR="00B7579E" w:rsidRPr="005F799B" w:rsidRDefault="00B7579E" w:rsidP="00844E4A">
            <w:pPr>
              <w:pStyle w:val="Normaltableau"/>
              <w:rPr>
                <w:color w:val="4472C4" w:themeColor="accent1"/>
              </w:rPr>
            </w:pPr>
            <w:r w:rsidRPr="005F799B">
              <w:rPr>
                <w:color w:val="4472C4" w:themeColor="accent1"/>
              </w:rPr>
              <w:t>Actes colloque</w:t>
            </w:r>
          </w:p>
        </w:tc>
        <w:tc>
          <w:tcPr>
            <w:tcW w:w="3680" w:type="pct"/>
            <w:shd w:val="clear" w:color="auto" w:fill="auto"/>
          </w:tcPr>
          <w:p w:rsidR="00B7579E" w:rsidRPr="005F799B" w:rsidRDefault="00B7579E" w:rsidP="00844E4A">
            <w:pPr>
              <w:pStyle w:val="Normaltableau"/>
              <w:rPr>
                <w:iCs/>
                <w:color w:val="4472C4" w:themeColor="accent1"/>
              </w:rPr>
            </w:pPr>
            <w:r w:rsidRPr="005F799B">
              <w:rPr>
                <w:color w:val="4472C4" w:themeColor="accent1"/>
              </w:rPr>
              <w:t>3. « Le renouveau de l’éducation après l’École du Dimanche de Laurent Cadoret (</w:t>
            </w:r>
            <w:r w:rsidRPr="005F799B">
              <w:rPr>
                <w:rStyle w:val="st"/>
                <w:color w:val="4472C4" w:themeColor="accent1"/>
                <w:szCs w:val="18"/>
              </w:rPr>
              <w:t>1770-1861),</w:t>
            </w:r>
            <w:r w:rsidRPr="005F799B">
              <w:rPr>
                <w:color w:val="4472C4" w:themeColor="accent1"/>
              </w:rPr>
              <w:t xml:space="preserve"> Luneray, août 1814 ». 50</w:t>
            </w:r>
            <w:r w:rsidRPr="005F799B">
              <w:rPr>
                <w:color w:val="4472C4" w:themeColor="accent1"/>
                <w:vertAlign w:val="superscript"/>
              </w:rPr>
              <w:t>e</w:t>
            </w:r>
            <w:r w:rsidRPr="005F799B">
              <w:rPr>
                <w:color w:val="4472C4" w:themeColor="accent1"/>
              </w:rPr>
              <w:t xml:space="preserve"> Congrès des Sociétés historiques et archéologiques de Normandie, </w:t>
            </w:r>
            <w:r w:rsidRPr="005F799B">
              <w:rPr>
                <w:i/>
                <w:color w:val="4472C4" w:themeColor="accent1"/>
              </w:rPr>
              <w:t>Saint-Lô – 14 au 17 octobre 2015</w:t>
            </w:r>
            <w:r w:rsidRPr="005F799B">
              <w:rPr>
                <w:color w:val="4472C4" w:themeColor="accent1"/>
              </w:rPr>
              <w:t xml:space="preserve">, </w:t>
            </w:r>
            <w:r w:rsidRPr="005F799B">
              <w:rPr>
                <w:i/>
                <w:color w:val="4472C4" w:themeColor="accent1"/>
              </w:rPr>
              <w:t>Éduquer et instruire en Normandie.</w:t>
            </w:r>
            <w:r w:rsidRPr="005F799B">
              <w:rPr>
                <w:iCs/>
                <w:color w:val="4472C4" w:themeColor="accent1"/>
              </w:rPr>
              <w:t xml:space="preserve"> </w:t>
            </w:r>
          </w:p>
        </w:tc>
      </w:tr>
      <w:tr w:rsidR="00B7579E" w:rsidRPr="005F799B" w:rsidTr="00844E4A">
        <w:tc>
          <w:tcPr>
            <w:tcW w:w="775" w:type="pct"/>
            <w:shd w:val="clear" w:color="auto" w:fill="auto"/>
          </w:tcPr>
          <w:p w:rsidR="00B7579E" w:rsidRPr="005F799B" w:rsidRDefault="00B7579E" w:rsidP="00844E4A">
            <w:pPr>
              <w:pStyle w:val="Normaltableau"/>
              <w:rPr>
                <w:color w:val="4472C4" w:themeColor="accent1"/>
              </w:rPr>
            </w:pPr>
            <w:r w:rsidRPr="005F799B">
              <w:rPr>
                <w:color w:val="4472C4" w:themeColor="accent1"/>
              </w:rPr>
              <w:t>11/11/2015, CNEF 78</w:t>
            </w:r>
          </w:p>
        </w:tc>
        <w:tc>
          <w:tcPr>
            <w:tcW w:w="545" w:type="pct"/>
            <w:shd w:val="clear" w:color="auto" w:fill="auto"/>
          </w:tcPr>
          <w:p w:rsidR="00B7579E" w:rsidRPr="005F799B" w:rsidRDefault="00B7579E" w:rsidP="00844E4A">
            <w:pPr>
              <w:pStyle w:val="Normaltableau"/>
              <w:rPr>
                <w:color w:val="4472C4" w:themeColor="accent1"/>
              </w:rPr>
            </w:pPr>
          </w:p>
        </w:tc>
        <w:tc>
          <w:tcPr>
            <w:tcW w:w="3680" w:type="pct"/>
            <w:shd w:val="clear" w:color="auto" w:fill="auto"/>
          </w:tcPr>
          <w:p w:rsidR="00B7579E" w:rsidRPr="005F799B" w:rsidRDefault="00B7579E" w:rsidP="00844E4A">
            <w:pPr>
              <w:pStyle w:val="Normaltableau"/>
              <w:rPr>
                <w:color w:val="4472C4" w:themeColor="accent1"/>
              </w:rPr>
            </w:pPr>
            <w:r w:rsidRPr="005F799B">
              <w:rPr>
                <w:color w:val="4472C4" w:themeColor="accent1"/>
              </w:rPr>
              <w:t xml:space="preserve">4. « Petite histoire de la Société pour l'Encouragement de l'Instruction Primaire Parmi les Protestants de France (SEIPPF) 1929-1889 ». </w:t>
            </w:r>
            <w:r w:rsidRPr="005F799B">
              <w:rPr>
                <w:i/>
                <w:iCs/>
                <w:color w:val="4472C4" w:themeColor="accent1"/>
              </w:rPr>
              <w:t>Journée d’études CNEF 78</w:t>
            </w:r>
            <w:r w:rsidRPr="005F799B">
              <w:rPr>
                <w:color w:val="4472C4" w:themeColor="accent1"/>
              </w:rPr>
              <w:t xml:space="preserve">, FLTE. </w:t>
            </w:r>
          </w:p>
        </w:tc>
      </w:tr>
      <w:tr w:rsidR="00B7579E" w:rsidRPr="005F799B" w:rsidTr="00844E4A">
        <w:tc>
          <w:tcPr>
            <w:tcW w:w="775" w:type="pct"/>
            <w:shd w:val="clear" w:color="auto" w:fill="F2F2F2"/>
          </w:tcPr>
          <w:p w:rsidR="00B7579E" w:rsidRPr="005F799B" w:rsidRDefault="00B7579E" w:rsidP="00844E4A">
            <w:pPr>
              <w:pStyle w:val="Normaltableau"/>
              <w:rPr>
                <w:color w:val="4472C4" w:themeColor="accent1"/>
              </w:rPr>
            </w:pPr>
            <w:r w:rsidRPr="005F799B">
              <w:rPr>
                <w:color w:val="4472C4" w:themeColor="accent1"/>
              </w:rPr>
              <w:t>14-15/12/2016 GSRL-CNRS</w:t>
            </w:r>
          </w:p>
        </w:tc>
        <w:tc>
          <w:tcPr>
            <w:tcW w:w="545" w:type="pct"/>
            <w:shd w:val="clear" w:color="auto" w:fill="F2F2F2"/>
          </w:tcPr>
          <w:p w:rsidR="00B7579E" w:rsidRPr="005F799B" w:rsidRDefault="00B7579E" w:rsidP="00844E4A">
            <w:pPr>
              <w:pStyle w:val="Normaltableau"/>
              <w:rPr>
                <w:color w:val="4472C4" w:themeColor="accent1"/>
              </w:rPr>
            </w:pPr>
          </w:p>
        </w:tc>
        <w:tc>
          <w:tcPr>
            <w:tcW w:w="3680" w:type="pct"/>
            <w:shd w:val="clear" w:color="auto" w:fill="F2F2F2"/>
          </w:tcPr>
          <w:p w:rsidR="00B7579E" w:rsidRPr="005F799B" w:rsidRDefault="00B7579E" w:rsidP="00844E4A">
            <w:pPr>
              <w:pStyle w:val="Normaltableau"/>
              <w:rPr>
                <w:color w:val="4472C4" w:themeColor="accent1"/>
              </w:rPr>
            </w:pPr>
            <w:r w:rsidRPr="005F799B">
              <w:rPr>
                <w:color w:val="4472C4" w:themeColor="accent1"/>
              </w:rPr>
              <w:t xml:space="preserve">5. « Critères de recrutement des moniteurs d'Écoles du Dimanche », Colloque post-doctorant, </w:t>
            </w:r>
            <w:r w:rsidRPr="005F799B">
              <w:rPr>
                <w:i/>
                <w:iCs/>
                <w:color w:val="4472C4" w:themeColor="accent1"/>
              </w:rPr>
              <w:t>Oscillations. Croire et pratiquer en sphère intime et sphère publique</w:t>
            </w:r>
            <w:r w:rsidRPr="005F799B">
              <w:rPr>
                <w:color w:val="4472C4" w:themeColor="accent1"/>
              </w:rPr>
              <w:t xml:space="preserve">, GSRL, Paris. </w:t>
            </w:r>
          </w:p>
        </w:tc>
      </w:tr>
      <w:tr w:rsidR="00B7579E" w:rsidRPr="005F799B" w:rsidTr="00844E4A">
        <w:tc>
          <w:tcPr>
            <w:tcW w:w="775" w:type="pct"/>
            <w:shd w:val="clear" w:color="auto" w:fill="F2F2F2"/>
          </w:tcPr>
          <w:p w:rsidR="00B7579E" w:rsidRPr="005F799B" w:rsidRDefault="00B7579E" w:rsidP="00844E4A">
            <w:pPr>
              <w:pStyle w:val="Normaltableau"/>
              <w:rPr>
                <w:color w:val="4472C4" w:themeColor="accent1"/>
              </w:rPr>
            </w:pPr>
            <w:r w:rsidRPr="005F799B">
              <w:rPr>
                <w:color w:val="4472C4" w:themeColor="accent1"/>
              </w:rPr>
              <w:t>02/10/2021</w:t>
            </w:r>
          </w:p>
          <w:p w:rsidR="00B7579E" w:rsidRPr="005F799B" w:rsidRDefault="00B7579E" w:rsidP="00844E4A">
            <w:pPr>
              <w:pStyle w:val="Normaltableau"/>
              <w:rPr>
                <w:color w:val="4472C4" w:themeColor="accent1"/>
              </w:rPr>
            </w:pPr>
            <w:r w:rsidRPr="005F799B">
              <w:rPr>
                <w:color w:val="4472C4" w:themeColor="accent1"/>
              </w:rPr>
              <w:t>EHESS</w:t>
            </w:r>
          </w:p>
        </w:tc>
        <w:tc>
          <w:tcPr>
            <w:tcW w:w="545" w:type="pct"/>
            <w:shd w:val="clear" w:color="auto" w:fill="F2F2F2"/>
          </w:tcPr>
          <w:p w:rsidR="00B7579E" w:rsidRPr="005F799B" w:rsidRDefault="00B7579E" w:rsidP="00844E4A">
            <w:pPr>
              <w:pStyle w:val="Normaltableau"/>
              <w:rPr>
                <w:color w:val="4472C4" w:themeColor="accent1"/>
              </w:rPr>
            </w:pPr>
          </w:p>
        </w:tc>
        <w:tc>
          <w:tcPr>
            <w:tcW w:w="3680" w:type="pct"/>
            <w:shd w:val="clear" w:color="auto" w:fill="F2F2F2"/>
          </w:tcPr>
          <w:p w:rsidR="00B7579E" w:rsidRPr="005F799B" w:rsidRDefault="00B7579E" w:rsidP="00844E4A">
            <w:pPr>
              <w:pStyle w:val="Normaltableau"/>
              <w:rPr>
                <w:color w:val="4472C4" w:themeColor="accent1"/>
              </w:rPr>
            </w:pPr>
            <w:r w:rsidRPr="005F799B">
              <w:rPr>
                <w:color w:val="4472C4" w:themeColor="accent1"/>
              </w:rPr>
              <w:t xml:space="preserve">6. « Louise Saillens (1883-1977) : auteure, eneignante et directrice de l’IBN  », </w:t>
            </w:r>
            <w:r w:rsidRPr="005F799B">
              <w:rPr>
                <w:i/>
                <w:iCs/>
                <w:color w:val="4472C4" w:themeColor="accent1"/>
              </w:rPr>
              <w:t xml:space="preserve">Le genre des célibats, </w:t>
            </w:r>
            <w:r w:rsidRPr="005F799B">
              <w:rPr>
                <w:color w:val="4472C4" w:themeColor="accent1"/>
              </w:rPr>
              <w:t>Université de Paris, EHESS</w:t>
            </w:r>
          </w:p>
        </w:tc>
      </w:tr>
      <w:tr w:rsidR="00B7579E" w:rsidRPr="005F799B" w:rsidTr="00844E4A">
        <w:tc>
          <w:tcPr>
            <w:tcW w:w="775" w:type="pct"/>
            <w:shd w:val="clear" w:color="auto" w:fill="F2F2F2"/>
          </w:tcPr>
          <w:p w:rsidR="00B7579E" w:rsidRPr="005F799B" w:rsidRDefault="00B7579E" w:rsidP="00844E4A">
            <w:pPr>
              <w:pStyle w:val="Normaltableau"/>
              <w:rPr>
                <w:color w:val="4472C4" w:themeColor="accent1"/>
              </w:rPr>
            </w:pPr>
            <w:r w:rsidRPr="005F799B">
              <w:rPr>
                <w:color w:val="4472C4" w:themeColor="accent1"/>
              </w:rPr>
              <w:t>03/10/2021 IBN</w:t>
            </w:r>
          </w:p>
        </w:tc>
        <w:tc>
          <w:tcPr>
            <w:tcW w:w="545" w:type="pct"/>
            <w:shd w:val="clear" w:color="auto" w:fill="F2F2F2"/>
          </w:tcPr>
          <w:p w:rsidR="00B7579E" w:rsidRPr="005F799B" w:rsidRDefault="00B7579E" w:rsidP="00844E4A">
            <w:pPr>
              <w:pStyle w:val="Normaltableau"/>
              <w:rPr>
                <w:color w:val="4472C4" w:themeColor="accent1"/>
              </w:rPr>
            </w:pPr>
          </w:p>
        </w:tc>
        <w:tc>
          <w:tcPr>
            <w:tcW w:w="3680" w:type="pct"/>
            <w:shd w:val="clear" w:color="auto" w:fill="F2F2F2"/>
          </w:tcPr>
          <w:p w:rsidR="00B7579E" w:rsidRPr="005F799B" w:rsidRDefault="00B7579E" w:rsidP="00844E4A">
            <w:pPr>
              <w:pStyle w:val="Normaltableau"/>
              <w:rPr>
                <w:color w:val="4472C4" w:themeColor="accent1"/>
              </w:rPr>
            </w:pPr>
            <w:r w:rsidRPr="005F799B">
              <w:rPr>
                <w:color w:val="4472C4" w:themeColor="accent1"/>
              </w:rPr>
              <w:t xml:space="preserve">7. « Huit visages pour dire toute une histoire », vernissage de l’Exposition </w:t>
            </w:r>
            <w:r w:rsidRPr="005F799B">
              <w:rPr>
                <w:i/>
                <w:iCs/>
                <w:color w:val="4472C4" w:themeColor="accent1"/>
              </w:rPr>
              <w:t xml:space="preserve">à l’Ombre du grand Cèdre, </w:t>
            </w:r>
            <w:r w:rsidRPr="005F799B">
              <w:rPr>
                <w:color w:val="4472C4" w:themeColor="accent1"/>
              </w:rPr>
              <w:t>IBN</w:t>
            </w:r>
          </w:p>
        </w:tc>
      </w:tr>
    </w:tbl>
    <w:p w:rsidR="00B7579E" w:rsidRPr="005F799B" w:rsidRDefault="00B7579E" w:rsidP="00B7579E">
      <w:pPr>
        <w:rPr>
          <w:rFonts w:cstheme="minorHAnsi"/>
          <w:color w:val="4472C4" w:themeColor="accent1"/>
          <w:lang w:val="fr-C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035"/>
        <w:gridCol w:w="6610"/>
      </w:tblGrid>
      <w:tr w:rsidR="00B7579E" w:rsidRPr="005F799B" w:rsidTr="00844E4A">
        <w:tc>
          <w:tcPr>
            <w:tcW w:w="5000" w:type="pct"/>
            <w:gridSpan w:val="3"/>
            <w:shd w:val="clear" w:color="auto" w:fill="FBE4D5"/>
          </w:tcPr>
          <w:p w:rsidR="00B7579E" w:rsidRPr="005F799B" w:rsidRDefault="00B7579E" w:rsidP="00844E4A">
            <w:pPr>
              <w:rPr>
                <w:rFonts w:cstheme="minorHAnsi"/>
                <w:color w:val="4472C4" w:themeColor="accent1"/>
                <w:szCs w:val="20"/>
              </w:rPr>
            </w:pPr>
            <w:r w:rsidRPr="005F799B">
              <w:rPr>
                <w:rFonts w:cstheme="minorHAnsi"/>
                <w:color w:val="4472C4" w:themeColor="accent1"/>
                <w:szCs w:val="20"/>
              </w:rPr>
              <w:t>Journée d’études, scientifiques, laboratoire, 13 communications</w:t>
            </w:r>
          </w:p>
        </w:tc>
      </w:tr>
      <w:tr w:rsidR="00B7579E" w:rsidRPr="005F799B" w:rsidTr="00844E4A">
        <w:tc>
          <w:tcPr>
            <w:tcW w:w="775" w:type="pct"/>
            <w:shd w:val="clear" w:color="auto" w:fill="F2F2F2"/>
          </w:tcPr>
          <w:p w:rsidR="00B7579E" w:rsidRPr="005F799B" w:rsidRDefault="00B7579E" w:rsidP="00844E4A">
            <w:pPr>
              <w:pStyle w:val="Normaltableau"/>
              <w:rPr>
                <w:color w:val="4472C4" w:themeColor="accent1"/>
              </w:rPr>
            </w:pPr>
            <w:r w:rsidRPr="005F799B">
              <w:rPr>
                <w:color w:val="4472C4" w:themeColor="accent1"/>
              </w:rPr>
              <w:t>Date et lieu</w:t>
            </w:r>
          </w:p>
        </w:tc>
        <w:tc>
          <w:tcPr>
            <w:tcW w:w="545" w:type="pct"/>
            <w:shd w:val="clear" w:color="auto" w:fill="F2F2F2"/>
          </w:tcPr>
          <w:p w:rsidR="00B7579E" w:rsidRPr="005F799B" w:rsidRDefault="00B7579E" w:rsidP="00844E4A">
            <w:pPr>
              <w:pStyle w:val="Normaltableau"/>
              <w:rPr>
                <w:color w:val="4472C4" w:themeColor="accent1"/>
              </w:rPr>
            </w:pPr>
            <w:r w:rsidRPr="005F799B">
              <w:rPr>
                <w:color w:val="4472C4" w:themeColor="accent1"/>
              </w:rPr>
              <w:t>Publication</w:t>
            </w:r>
          </w:p>
        </w:tc>
        <w:tc>
          <w:tcPr>
            <w:tcW w:w="3680" w:type="pct"/>
            <w:shd w:val="clear" w:color="auto" w:fill="F2F2F2"/>
          </w:tcPr>
          <w:p w:rsidR="00B7579E" w:rsidRPr="005F799B" w:rsidRDefault="00B7579E" w:rsidP="00844E4A">
            <w:pPr>
              <w:pStyle w:val="Normaltableau"/>
              <w:rPr>
                <w:color w:val="4472C4" w:themeColor="accent1"/>
              </w:rPr>
            </w:pPr>
            <w:r w:rsidRPr="005F799B">
              <w:rPr>
                <w:color w:val="4472C4" w:themeColor="accent1"/>
              </w:rPr>
              <w:t>Titre</w:t>
            </w:r>
          </w:p>
        </w:tc>
      </w:tr>
      <w:tr w:rsidR="00B7579E" w:rsidRPr="005F799B" w:rsidTr="00844E4A">
        <w:tc>
          <w:tcPr>
            <w:tcW w:w="775" w:type="pct"/>
            <w:shd w:val="clear" w:color="auto" w:fill="auto"/>
          </w:tcPr>
          <w:p w:rsidR="00B7579E" w:rsidRPr="005F799B" w:rsidRDefault="00B7579E" w:rsidP="00844E4A">
            <w:pPr>
              <w:pStyle w:val="Normaltableau"/>
              <w:rPr>
                <w:color w:val="4472C4" w:themeColor="accent1"/>
              </w:rPr>
            </w:pPr>
            <w:r w:rsidRPr="005F799B">
              <w:rPr>
                <w:color w:val="4472C4" w:themeColor="accent1"/>
              </w:rPr>
              <w:t>09/01/2012, LISEC, NeV, Nancy</w:t>
            </w:r>
          </w:p>
        </w:tc>
        <w:tc>
          <w:tcPr>
            <w:tcW w:w="545" w:type="pct"/>
            <w:shd w:val="clear" w:color="auto" w:fill="auto"/>
          </w:tcPr>
          <w:p w:rsidR="00B7579E" w:rsidRPr="005F799B" w:rsidRDefault="00B7579E" w:rsidP="00844E4A">
            <w:pPr>
              <w:pStyle w:val="Normaltableau"/>
              <w:rPr>
                <w:color w:val="4472C4" w:themeColor="accent1"/>
              </w:rPr>
            </w:pPr>
            <w:r w:rsidRPr="005F799B">
              <w:rPr>
                <w:color w:val="4472C4" w:themeColor="accent1"/>
              </w:rPr>
              <w:t>Chapitre plusieurs plumes</w:t>
            </w:r>
          </w:p>
        </w:tc>
        <w:tc>
          <w:tcPr>
            <w:tcW w:w="3680" w:type="pct"/>
            <w:shd w:val="clear" w:color="auto" w:fill="auto"/>
          </w:tcPr>
          <w:p w:rsidR="00B7579E" w:rsidRPr="005F799B" w:rsidRDefault="00B7579E" w:rsidP="00844E4A">
            <w:pPr>
              <w:pStyle w:val="Normaltableau"/>
              <w:rPr>
                <w:color w:val="4472C4" w:themeColor="accent1"/>
              </w:rPr>
            </w:pPr>
            <w:r w:rsidRPr="005F799B">
              <w:rPr>
                <w:smallCaps/>
                <w:color w:val="4472C4" w:themeColor="accent1"/>
              </w:rPr>
              <w:t xml:space="preserve">1.« </w:t>
            </w:r>
            <w:r w:rsidRPr="005F799B">
              <w:rPr>
                <w:color w:val="4472C4" w:themeColor="accent1"/>
              </w:rPr>
              <w:t xml:space="preserve">Dialogue imaginaire : entre L.-F. F. Gauthey (1795-1864) et J. Dewey (1859-1952) sur le principe d’activité en éducation et sa portée en pédagogie » </w:t>
            </w:r>
            <w:r w:rsidRPr="005F799B">
              <w:rPr>
                <w:i/>
                <w:iCs/>
                <w:color w:val="4472C4" w:themeColor="accent1"/>
              </w:rPr>
              <w:t>séminaire Dewey</w:t>
            </w:r>
            <w:r w:rsidRPr="005F799B">
              <w:rPr>
                <w:color w:val="4472C4" w:themeColor="accent1"/>
              </w:rPr>
              <w:t>, LISEC, NeV, Nancy, 9 janvier 2012</w:t>
            </w:r>
          </w:p>
        </w:tc>
      </w:tr>
      <w:tr w:rsidR="00B7579E" w:rsidRPr="005F799B" w:rsidTr="00844E4A">
        <w:tc>
          <w:tcPr>
            <w:tcW w:w="775" w:type="pct"/>
            <w:shd w:val="clear" w:color="auto" w:fill="F2F2F2"/>
          </w:tcPr>
          <w:p w:rsidR="00B7579E" w:rsidRPr="005F799B" w:rsidRDefault="00B7579E" w:rsidP="00844E4A">
            <w:pPr>
              <w:pStyle w:val="Normaltableau"/>
              <w:rPr>
                <w:color w:val="4472C4" w:themeColor="accent1"/>
                <w:lang w:val="en-US"/>
              </w:rPr>
            </w:pPr>
            <w:r w:rsidRPr="005F799B">
              <w:rPr>
                <w:color w:val="4472C4" w:themeColor="accent1"/>
                <w:lang w:val="en-US"/>
              </w:rPr>
              <w:t>21-22/02/2013, CERSE -C.I.V.I.I.C. Caen</w:t>
            </w:r>
          </w:p>
        </w:tc>
        <w:tc>
          <w:tcPr>
            <w:tcW w:w="545" w:type="pct"/>
            <w:shd w:val="clear" w:color="auto" w:fill="F2F2F2"/>
          </w:tcPr>
          <w:p w:rsidR="00B7579E" w:rsidRPr="005F799B" w:rsidRDefault="00B7579E" w:rsidP="00844E4A">
            <w:pPr>
              <w:pStyle w:val="Normaltableau"/>
              <w:rPr>
                <w:color w:val="4472C4" w:themeColor="accent1"/>
                <w:lang w:val="en-US"/>
              </w:rPr>
            </w:pPr>
          </w:p>
        </w:tc>
        <w:tc>
          <w:tcPr>
            <w:tcW w:w="3680" w:type="pct"/>
            <w:shd w:val="clear" w:color="auto" w:fill="F2F2F2"/>
          </w:tcPr>
          <w:p w:rsidR="00B7579E" w:rsidRPr="005F799B" w:rsidRDefault="00B7579E" w:rsidP="00844E4A">
            <w:pPr>
              <w:pStyle w:val="Normaltableau"/>
              <w:rPr>
                <w:color w:val="4472C4" w:themeColor="accent1"/>
              </w:rPr>
            </w:pPr>
            <w:r w:rsidRPr="005F799B">
              <w:rPr>
                <w:color w:val="4472C4" w:themeColor="accent1"/>
              </w:rPr>
              <w:t xml:space="preserve">2.Avec Émile Dubois, « Gustave Monod (1885-1968) et l’éducation intégrale de tous », </w:t>
            </w:r>
            <w:r w:rsidRPr="005F799B">
              <w:rPr>
                <w:i/>
                <w:color w:val="4472C4" w:themeColor="accent1"/>
              </w:rPr>
              <w:t xml:space="preserve">Journées doctorales du Centre d’études et de recherches en Sciences de l’Éducation </w:t>
            </w:r>
            <w:r w:rsidRPr="005F799B">
              <w:rPr>
                <w:color w:val="4472C4" w:themeColor="accent1"/>
              </w:rPr>
              <w:t xml:space="preserve">(CERSE) « Réformer l’école, réformer la société : le plan Langevin-Wallon (1944-1947) », 21-22 février 2013. </w:t>
            </w:r>
          </w:p>
        </w:tc>
      </w:tr>
      <w:tr w:rsidR="00B7579E" w:rsidRPr="005F799B" w:rsidTr="00844E4A">
        <w:tc>
          <w:tcPr>
            <w:tcW w:w="775" w:type="pct"/>
            <w:shd w:val="clear" w:color="auto" w:fill="F2F2F2"/>
          </w:tcPr>
          <w:p w:rsidR="00B7579E" w:rsidRPr="005F799B" w:rsidRDefault="00B7579E" w:rsidP="00844E4A">
            <w:pPr>
              <w:pStyle w:val="Normaltableau"/>
              <w:rPr>
                <w:color w:val="4472C4" w:themeColor="accent1"/>
              </w:rPr>
            </w:pPr>
            <w:r w:rsidRPr="005F799B">
              <w:rPr>
                <w:color w:val="4472C4" w:themeColor="accent1"/>
              </w:rPr>
              <w:t>11-12/03/2013, LISEC-IBN, Nogent-sur-Marne</w:t>
            </w:r>
          </w:p>
        </w:tc>
        <w:tc>
          <w:tcPr>
            <w:tcW w:w="545" w:type="pct"/>
            <w:shd w:val="clear" w:color="auto" w:fill="F2F2F2"/>
          </w:tcPr>
          <w:p w:rsidR="00B7579E" w:rsidRPr="005F799B" w:rsidRDefault="00B7579E" w:rsidP="00844E4A">
            <w:pPr>
              <w:pStyle w:val="Normaltableau"/>
              <w:rPr>
                <w:color w:val="4472C4" w:themeColor="accent1"/>
              </w:rPr>
            </w:pPr>
          </w:p>
        </w:tc>
        <w:tc>
          <w:tcPr>
            <w:tcW w:w="3680" w:type="pct"/>
            <w:shd w:val="clear" w:color="auto" w:fill="F2F2F2"/>
          </w:tcPr>
          <w:p w:rsidR="00B7579E" w:rsidRPr="005F799B" w:rsidRDefault="00B7579E" w:rsidP="00844E4A">
            <w:pPr>
              <w:pStyle w:val="Normaltableau"/>
              <w:rPr>
                <w:color w:val="4472C4" w:themeColor="accent1"/>
              </w:rPr>
            </w:pPr>
            <w:r w:rsidRPr="005F799B">
              <w:rPr>
                <w:color w:val="4472C4" w:themeColor="accent1"/>
              </w:rPr>
              <w:t>3.« L’activité en éducation. Un invariant chez Gauthey et Bogue »</w:t>
            </w:r>
            <w:r w:rsidRPr="005F799B">
              <w:rPr>
                <w:i/>
                <w:color w:val="4472C4" w:themeColor="accent1"/>
              </w:rPr>
              <w:t xml:space="preserve">, </w:t>
            </w:r>
            <w:r w:rsidRPr="005F799B">
              <w:rPr>
                <w:color w:val="4472C4" w:themeColor="accent1"/>
              </w:rPr>
              <w:t xml:space="preserve">Symposium, </w:t>
            </w:r>
            <w:r w:rsidRPr="005F799B">
              <w:rPr>
                <w:i/>
                <w:iCs/>
                <w:color w:val="4472C4" w:themeColor="accent1"/>
              </w:rPr>
              <w:t>Portrait-Robot du pédagogue protestant : quel(s) invariant(s) dans la pédagogie des protestants ?,</w:t>
            </w:r>
            <w:r w:rsidRPr="005F799B">
              <w:rPr>
                <w:color w:val="4472C4" w:themeColor="accent1"/>
              </w:rPr>
              <w:t xml:space="preserve"> Organisé par le LISEC, et l’Institut Biblique de Nogent, les 11 et 12 mars 2013, à Nogent-sur-Marne. Comité d’organisation et scientifique</w:t>
            </w:r>
          </w:p>
        </w:tc>
      </w:tr>
      <w:tr w:rsidR="00B7579E" w:rsidRPr="005F799B" w:rsidTr="00844E4A">
        <w:tc>
          <w:tcPr>
            <w:tcW w:w="775" w:type="pct"/>
            <w:shd w:val="clear" w:color="auto" w:fill="auto"/>
          </w:tcPr>
          <w:p w:rsidR="00B7579E" w:rsidRPr="005F799B" w:rsidRDefault="00B7579E" w:rsidP="00844E4A">
            <w:pPr>
              <w:pStyle w:val="Normaltableau"/>
              <w:rPr>
                <w:color w:val="4472C4" w:themeColor="accent1"/>
              </w:rPr>
            </w:pPr>
            <w:r w:rsidRPr="005F799B">
              <w:rPr>
                <w:color w:val="4472C4" w:themeColor="accent1"/>
              </w:rPr>
              <w:t>27/05/2014 C.I.V.I.I.C. groupe histoire</w:t>
            </w:r>
          </w:p>
        </w:tc>
        <w:tc>
          <w:tcPr>
            <w:tcW w:w="545" w:type="pct"/>
            <w:shd w:val="clear" w:color="auto" w:fill="auto"/>
          </w:tcPr>
          <w:p w:rsidR="00B7579E" w:rsidRPr="005F799B" w:rsidRDefault="00B7579E" w:rsidP="00844E4A">
            <w:pPr>
              <w:pStyle w:val="Normaltableau"/>
              <w:rPr>
                <w:color w:val="4472C4" w:themeColor="accent1"/>
              </w:rPr>
            </w:pPr>
          </w:p>
        </w:tc>
        <w:tc>
          <w:tcPr>
            <w:tcW w:w="3680" w:type="pct"/>
            <w:shd w:val="clear" w:color="auto" w:fill="auto"/>
          </w:tcPr>
          <w:p w:rsidR="00B7579E" w:rsidRPr="005F799B" w:rsidRDefault="00B7579E" w:rsidP="00844E4A">
            <w:pPr>
              <w:pStyle w:val="Normaltableau"/>
              <w:rPr>
                <w:color w:val="4472C4" w:themeColor="accent1"/>
              </w:rPr>
            </w:pPr>
            <w:r w:rsidRPr="005F799B">
              <w:rPr>
                <w:color w:val="4472C4" w:themeColor="accent1"/>
              </w:rPr>
              <w:t>4.L'histoire qui coule de sources petit essai de paléographie moderne, Étude de cas : un auteur, un dispositif pédagogique, deux sources, l'une anglaise l'autre française</w:t>
            </w:r>
            <w:r w:rsidRPr="005F799B">
              <w:rPr>
                <w:b/>
                <w:color w:val="4472C4" w:themeColor="accent1"/>
              </w:rPr>
              <w:t xml:space="preserve">… </w:t>
            </w:r>
          </w:p>
        </w:tc>
      </w:tr>
      <w:tr w:rsidR="00B7579E" w:rsidRPr="005F799B" w:rsidTr="00844E4A">
        <w:tc>
          <w:tcPr>
            <w:tcW w:w="775" w:type="pct"/>
            <w:shd w:val="clear" w:color="auto" w:fill="auto"/>
          </w:tcPr>
          <w:p w:rsidR="00B7579E" w:rsidRPr="005F799B" w:rsidRDefault="00B7579E" w:rsidP="00844E4A">
            <w:pPr>
              <w:pStyle w:val="Normaltableau"/>
              <w:rPr>
                <w:color w:val="4472C4" w:themeColor="accent1"/>
              </w:rPr>
            </w:pPr>
            <w:r w:rsidRPr="005F799B">
              <w:rPr>
                <w:color w:val="4472C4" w:themeColor="accent1"/>
              </w:rPr>
              <w:t>15/09/2015, Collège des Bernardins-EPHE, Paris</w:t>
            </w:r>
          </w:p>
        </w:tc>
        <w:tc>
          <w:tcPr>
            <w:tcW w:w="545" w:type="pct"/>
            <w:shd w:val="clear" w:color="auto" w:fill="auto"/>
          </w:tcPr>
          <w:p w:rsidR="00B7579E" w:rsidRPr="005F799B" w:rsidRDefault="00B7579E" w:rsidP="00844E4A">
            <w:pPr>
              <w:pStyle w:val="Normaltableau"/>
              <w:rPr>
                <w:color w:val="4472C4" w:themeColor="accent1"/>
              </w:rPr>
            </w:pPr>
          </w:p>
        </w:tc>
        <w:tc>
          <w:tcPr>
            <w:tcW w:w="3680" w:type="pct"/>
            <w:shd w:val="clear" w:color="auto" w:fill="auto"/>
          </w:tcPr>
          <w:p w:rsidR="00B7579E" w:rsidRPr="005F799B" w:rsidRDefault="00B7579E" w:rsidP="00844E4A">
            <w:pPr>
              <w:pStyle w:val="Normaltableau"/>
              <w:rPr>
                <w:color w:val="4472C4" w:themeColor="accent1"/>
              </w:rPr>
            </w:pPr>
            <w:r w:rsidRPr="005F799B">
              <w:rPr>
                <w:color w:val="4472C4" w:themeColor="accent1"/>
              </w:rPr>
              <w:t xml:space="preserve">5.« L’e-learning : moderniser, massifier ou accompagner la réflexion religieuse et pédagogique ? ». </w:t>
            </w:r>
            <w:r w:rsidRPr="005F799B">
              <w:rPr>
                <w:i/>
                <w:color w:val="4472C4" w:themeColor="accent1"/>
              </w:rPr>
              <w:t xml:space="preserve">À l’école du religieux ? formation et transmission religieuses en méditerranée, </w:t>
            </w:r>
            <w:r w:rsidRPr="005F799B">
              <w:rPr>
                <w:color w:val="4472C4" w:themeColor="accent1"/>
              </w:rPr>
              <w:t>Paris,</w:t>
            </w:r>
            <w:r w:rsidRPr="005F799B">
              <w:rPr>
                <w:i/>
                <w:color w:val="4472C4" w:themeColor="accent1"/>
              </w:rPr>
              <w:t xml:space="preserve"> </w:t>
            </w:r>
            <w:r w:rsidRPr="005F799B">
              <w:rPr>
                <w:color w:val="4472C4" w:themeColor="accent1"/>
              </w:rPr>
              <w:t>séminaire Collège des Bernardins-EPHE</w:t>
            </w:r>
          </w:p>
        </w:tc>
      </w:tr>
      <w:tr w:rsidR="00B7579E" w:rsidRPr="005F799B" w:rsidTr="00844E4A">
        <w:tc>
          <w:tcPr>
            <w:tcW w:w="775" w:type="pct"/>
            <w:shd w:val="clear" w:color="auto" w:fill="F2F2F2"/>
          </w:tcPr>
          <w:p w:rsidR="00B7579E" w:rsidRPr="005F799B" w:rsidRDefault="00B7579E" w:rsidP="00844E4A">
            <w:pPr>
              <w:pStyle w:val="Normaltableau"/>
              <w:rPr>
                <w:color w:val="4472C4" w:themeColor="accent1"/>
              </w:rPr>
            </w:pPr>
            <w:r w:rsidRPr="005F799B">
              <w:rPr>
                <w:color w:val="4472C4" w:themeColor="accent1"/>
              </w:rPr>
              <w:t>12/04/2016 LISEC-NEV- Nancy</w:t>
            </w:r>
          </w:p>
        </w:tc>
        <w:tc>
          <w:tcPr>
            <w:tcW w:w="545" w:type="pct"/>
            <w:shd w:val="clear" w:color="auto" w:fill="F2F2F2"/>
          </w:tcPr>
          <w:p w:rsidR="00B7579E" w:rsidRPr="005F799B" w:rsidRDefault="00B7579E" w:rsidP="00844E4A">
            <w:pPr>
              <w:pStyle w:val="Normaltableau"/>
              <w:rPr>
                <w:color w:val="4472C4" w:themeColor="accent1"/>
              </w:rPr>
            </w:pPr>
            <w:r w:rsidRPr="005F799B">
              <w:rPr>
                <w:color w:val="4472C4" w:themeColor="accent1"/>
              </w:rPr>
              <w:t>Chapitre</w:t>
            </w:r>
          </w:p>
        </w:tc>
        <w:tc>
          <w:tcPr>
            <w:tcW w:w="3680" w:type="pct"/>
            <w:shd w:val="clear" w:color="auto" w:fill="F2F2F2"/>
          </w:tcPr>
          <w:p w:rsidR="00B7579E" w:rsidRPr="005F799B" w:rsidRDefault="00B7579E" w:rsidP="00844E4A">
            <w:pPr>
              <w:pStyle w:val="Normaltableau"/>
              <w:rPr>
                <w:color w:val="4472C4" w:themeColor="accent1"/>
              </w:rPr>
            </w:pPr>
            <w:r w:rsidRPr="005F799B">
              <w:rPr>
                <w:color w:val="4472C4" w:themeColor="accent1"/>
              </w:rPr>
              <w:t xml:space="preserve">6. « Que faut-il (re)-garder ? La valeur de l'histoire, à partir des voyages d’Adolphe de Guizot », Séminaire « les valeurs en éducation », LISEC-NeV. </w:t>
            </w:r>
          </w:p>
        </w:tc>
      </w:tr>
      <w:tr w:rsidR="00B7579E" w:rsidRPr="005F799B" w:rsidTr="00844E4A">
        <w:tc>
          <w:tcPr>
            <w:tcW w:w="775" w:type="pct"/>
            <w:shd w:val="clear" w:color="auto" w:fill="F2F2F2"/>
          </w:tcPr>
          <w:p w:rsidR="00B7579E" w:rsidRPr="005F799B" w:rsidRDefault="00B7579E" w:rsidP="00844E4A">
            <w:pPr>
              <w:pStyle w:val="Normaltableau"/>
              <w:rPr>
                <w:color w:val="4472C4" w:themeColor="accent1"/>
              </w:rPr>
            </w:pPr>
            <w:r w:rsidRPr="005F799B">
              <w:rPr>
                <w:color w:val="4472C4" w:themeColor="accent1"/>
              </w:rPr>
              <w:t>26/11/2016 SEM, Montpellier</w:t>
            </w:r>
          </w:p>
        </w:tc>
        <w:tc>
          <w:tcPr>
            <w:tcW w:w="545" w:type="pct"/>
            <w:shd w:val="clear" w:color="auto" w:fill="F2F2F2"/>
          </w:tcPr>
          <w:p w:rsidR="00B7579E" w:rsidRPr="005F799B" w:rsidRDefault="00B7579E" w:rsidP="00844E4A">
            <w:pPr>
              <w:pStyle w:val="Normaltableau"/>
              <w:rPr>
                <w:color w:val="4472C4" w:themeColor="accent1"/>
              </w:rPr>
            </w:pPr>
          </w:p>
        </w:tc>
        <w:tc>
          <w:tcPr>
            <w:tcW w:w="3680" w:type="pct"/>
            <w:shd w:val="clear" w:color="auto" w:fill="F2F2F2"/>
          </w:tcPr>
          <w:p w:rsidR="00B7579E" w:rsidRPr="005F799B" w:rsidRDefault="00B7579E" w:rsidP="00844E4A">
            <w:pPr>
              <w:pStyle w:val="Normaltableau"/>
              <w:rPr>
                <w:color w:val="4472C4" w:themeColor="accent1"/>
              </w:rPr>
            </w:pPr>
            <w:r w:rsidRPr="005F799B">
              <w:rPr>
                <w:color w:val="4472C4" w:themeColor="accent1"/>
              </w:rPr>
              <w:t>7.« Écoles du dimanche et méthodisme », Journée d’études, Montpellier, Société d’études du méthodisme.</w:t>
            </w:r>
          </w:p>
        </w:tc>
      </w:tr>
      <w:tr w:rsidR="00B7579E" w:rsidRPr="005F799B" w:rsidTr="00844E4A">
        <w:tc>
          <w:tcPr>
            <w:tcW w:w="775" w:type="pct"/>
            <w:shd w:val="clear" w:color="auto" w:fill="auto"/>
          </w:tcPr>
          <w:p w:rsidR="00B7579E" w:rsidRPr="005F799B" w:rsidRDefault="00B7579E" w:rsidP="00844E4A">
            <w:pPr>
              <w:pStyle w:val="Normaltableau"/>
              <w:rPr>
                <w:color w:val="4472C4" w:themeColor="accent1"/>
              </w:rPr>
            </w:pPr>
            <w:r w:rsidRPr="005F799B">
              <w:rPr>
                <w:color w:val="4472C4" w:themeColor="accent1"/>
              </w:rPr>
              <w:t>18/05/2017, JSSR, EPHE Paris</w:t>
            </w:r>
          </w:p>
        </w:tc>
        <w:tc>
          <w:tcPr>
            <w:tcW w:w="545" w:type="pct"/>
            <w:shd w:val="clear" w:color="auto" w:fill="auto"/>
          </w:tcPr>
          <w:p w:rsidR="00B7579E" w:rsidRPr="005F799B" w:rsidRDefault="00B7579E" w:rsidP="00844E4A">
            <w:pPr>
              <w:pStyle w:val="Normaltableau"/>
              <w:rPr>
                <w:color w:val="4472C4" w:themeColor="accent1"/>
              </w:rPr>
            </w:pPr>
          </w:p>
        </w:tc>
        <w:tc>
          <w:tcPr>
            <w:tcW w:w="3680" w:type="pct"/>
            <w:shd w:val="clear" w:color="auto" w:fill="auto"/>
          </w:tcPr>
          <w:p w:rsidR="00B7579E" w:rsidRPr="005F799B" w:rsidRDefault="00B7579E" w:rsidP="00844E4A">
            <w:pPr>
              <w:pStyle w:val="Normaltableau"/>
              <w:rPr>
                <w:color w:val="4472C4" w:themeColor="accent1"/>
              </w:rPr>
            </w:pPr>
            <w:r w:rsidRPr="005F799B">
              <w:rPr>
                <w:color w:val="4472C4" w:themeColor="accent1"/>
              </w:rPr>
              <w:t>8.« La transmission du religieux à la jeunesse dans le vieux Paris au début du XIX</w:t>
            </w:r>
            <w:r w:rsidRPr="005F799B">
              <w:rPr>
                <w:color w:val="4472C4" w:themeColor="accent1"/>
                <w:vertAlign w:val="superscript"/>
              </w:rPr>
              <w:t>e</w:t>
            </w:r>
            <w:r w:rsidRPr="005F799B">
              <w:rPr>
                <w:color w:val="4472C4" w:themeColor="accent1"/>
              </w:rPr>
              <w:t xml:space="preserve"> siècle d'après "les voyages d'Adolphe" de François Guizot ». </w:t>
            </w:r>
            <w:r w:rsidRPr="005F799B">
              <w:rPr>
                <w:i/>
                <w:iCs/>
                <w:color w:val="4472C4" w:themeColor="accent1"/>
              </w:rPr>
              <w:t>Journée Scientifique des Sciences Religieuses</w:t>
            </w:r>
            <w:r w:rsidRPr="005F799B">
              <w:rPr>
                <w:color w:val="4472C4" w:themeColor="accent1"/>
              </w:rPr>
              <w:t xml:space="preserve"> (JSSR) de la V</w:t>
            </w:r>
            <w:r w:rsidRPr="005F799B">
              <w:rPr>
                <w:color w:val="4472C4" w:themeColor="accent1"/>
                <w:vertAlign w:val="superscript"/>
              </w:rPr>
              <w:t>ème</w:t>
            </w:r>
            <w:r w:rsidRPr="005F799B">
              <w:rPr>
                <w:color w:val="4472C4" w:themeColor="accent1"/>
              </w:rPr>
              <w:t xml:space="preserve"> section de l’EPHE le 18 mai 2017</w:t>
            </w:r>
            <w:r w:rsidRPr="005F799B">
              <w:rPr>
                <w:b/>
                <w:color w:val="4472C4" w:themeColor="accent1"/>
              </w:rPr>
              <w:t xml:space="preserve"> </w:t>
            </w:r>
            <w:r w:rsidRPr="005F799B">
              <w:rPr>
                <w:color w:val="4472C4" w:themeColor="accent1"/>
              </w:rPr>
              <w:t xml:space="preserve">(JSSR 2017). </w:t>
            </w:r>
          </w:p>
        </w:tc>
      </w:tr>
      <w:tr w:rsidR="00B7579E" w:rsidRPr="005F799B" w:rsidTr="00844E4A">
        <w:tc>
          <w:tcPr>
            <w:tcW w:w="775" w:type="pct"/>
            <w:shd w:val="clear" w:color="auto" w:fill="F2F2F2"/>
          </w:tcPr>
          <w:p w:rsidR="00B7579E" w:rsidRPr="005F799B" w:rsidRDefault="00B7579E" w:rsidP="00844E4A">
            <w:pPr>
              <w:pStyle w:val="Normaltableau"/>
              <w:rPr>
                <w:color w:val="4472C4" w:themeColor="accent1"/>
              </w:rPr>
            </w:pPr>
            <w:r w:rsidRPr="005F799B">
              <w:rPr>
                <w:color w:val="4472C4" w:themeColor="accent1"/>
              </w:rPr>
              <w:t>12/02/2018 CIRNEF, Rouen</w:t>
            </w:r>
          </w:p>
        </w:tc>
        <w:tc>
          <w:tcPr>
            <w:tcW w:w="545" w:type="pct"/>
            <w:shd w:val="clear" w:color="auto" w:fill="F2F2F2"/>
          </w:tcPr>
          <w:p w:rsidR="00B7579E" w:rsidRPr="005F799B" w:rsidRDefault="00B7579E" w:rsidP="00844E4A">
            <w:pPr>
              <w:pStyle w:val="Normaltableau"/>
              <w:rPr>
                <w:color w:val="4472C4" w:themeColor="accent1"/>
              </w:rPr>
            </w:pPr>
          </w:p>
        </w:tc>
        <w:tc>
          <w:tcPr>
            <w:tcW w:w="3680" w:type="pct"/>
            <w:shd w:val="clear" w:color="auto" w:fill="F2F2F2"/>
          </w:tcPr>
          <w:p w:rsidR="00B7579E" w:rsidRPr="005F799B" w:rsidRDefault="00B7579E" w:rsidP="00844E4A">
            <w:pPr>
              <w:pStyle w:val="Normaltableau"/>
              <w:rPr>
                <w:color w:val="4472C4" w:themeColor="accent1"/>
              </w:rPr>
            </w:pPr>
            <w:r w:rsidRPr="005F799B">
              <w:rPr>
                <w:color w:val="4472C4" w:themeColor="accent1"/>
              </w:rPr>
              <w:t xml:space="preserve">9.« Concept d’innovation et son rapport avec l’histoire, l’éclairage de Pauline et François Guizot dans les </w:t>
            </w:r>
            <w:r w:rsidRPr="005F799B">
              <w:rPr>
                <w:i/>
                <w:iCs/>
                <w:color w:val="4472C4" w:themeColor="accent1"/>
              </w:rPr>
              <w:t>Annales de l’éducation</w:t>
            </w:r>
            <w:r w:rsidRPr="005F799B">
              <w:rPr>
                <w:color w:val="4472C4" w:themeColor="accent1"/>
              </w:rPr>
              <w:t xml:space="preserve"> (1811-1814) », le thème 4 du CIRNEF </w:t>
            </w:r>
          </w:p>
        </w:tc>
      </w:tr>
      <w:tr w:rsidR="00B7579E" w:rsidRPr="005F799B" w:rsidTr="00844E4A">
        <w:tc>
          <w:tcPr>
            <w:tcW w:w="775" w:type="pct"/>
            <w:shd w:val="clear" w:color="auto" w:fill="F2F2F2"/>
          </w:tcPr>
          <w:p w:rsidR="00B7579E" w:rsidRPr="005F799B" w:rsidRDefault="00B7579E" w:rsidP="00844E4A">
            <w:pPr>
              <w:pStyle w:val="Normaltableau"/>
              <w:rPr>
                <w:color w:val="4472C4" w:themeColor="accent1"/>
              </w:rPr>
            </w:pPr>
            <w:r w:rsidRPr="005F799B">
              <w:rPr>
                <w:color w:val="4472C4" w:themeColor="accent1"/>
              </w:rPr>
              <w:t>24/05/2019 NeV LISEC Nancy</w:t>
            </w:r>
          </w:p>
        </w:tc>
        <w:tc>
          <w:tcPr>
            <w:tcW w:w="545" w:type="pct"/>
            <w:shd w:val="clear" w:color="auto" w:fill="F2F2F2"/>
          </w:tcPr>
          <w:p w:rsidR="00B7579E" w:rsidRPr="005F799B" w:rsidRDefault="00B7579E" w:rsidP="00844E4A">
            <w:pPr>
              <w:pStyle w:val="Normaltableau"/>
              <w:rPr>
                <w:color w:val="4472C4" w:themeColor="accent1"/>
                <w:lang w:val="en-US"/>
              </w:rPr>
            </w:pPr>
            <w:r w:rsidRPr="005F799B">
              <w:rPr>
                <w:color w:val="4472C4" w:themeColor="accent1"/>
              </w:rPr>
              <w:t>Chapitre</w:t>
            </w:r>
            <w:r w:rsidRPr="005F799B">
              <w:rPr>
                <w:color w:val="4472C4" w:themeColor="accent1"/>
                <w:lang w:val="en-US"/>
              </w:rPr>
              <w:t xml:space="preserve"> </w:t>
            </w:r>
          </w:p>
        </w:tc>
        <w:tc>
          <w:tcPr>
            <w:tcW w:w="3680" w:type="pct"/>
            <w:shd w:val="clear" w:color="auto" w:fill="F2F2F2"/>
          </w:tcPr>
          <w:p w:rsidR="00B7579E" w:rsidRPr="005F799B" w:rsidRDefault="00B7579E" w:rsidP="00844E4A">
            <w:pPr>
              <w:pStyle w:val="Normaltableau"/>
              <w:rPr>
                <w:color w:val="4472C4" w:themeColor="accent1"/>
              </w:rPr>
            </w:pPr>
            <w:r w:rsidRPr="005F799B">
              <w:rPr>
                <w:smallCaps/>
                <w:color w:val="4472C4" w:themeColor="accent1"/>
              </w:rPr>
              <w:t>10.« </w:t>
            </w:r>
            <w:r w:rsidRPr="005F799B">
              <w:rPr>
                <w:color w:val="4472C4" w:themeColor="accent1"/>
              </w:rPr>
              <w:t xml:space="preserve">Hospitalité scolaire contribution historique. La maisonnée comme prototype de l’hospitalité éducative selon Pauline et François Guizot dans les </w:t>
            </w:r>
            <w:r w:rsidRPr="005F799B">
              <w:rPr>
                <w:i/>
                <w:iCs/>
                <w:color w:val="4472C4" w:themeColor="accent1"/>
              </w:rPr>
              <w:t xml:space="preserve">Annales de l’Éducation </w:t>
            </w:r>
            <w:r w:rsidRPr="005F799B">
              <w:rPr>
                <w:color w:val="4472C4" w:themeColor="accent1"/>
              </w:rPr>
              <w:t xml:space="preserve">(1811-1815), rencontre NeV LISEC, Nancy. </w:t>
            </w:r>
          </w:p>
        </w:tc>
      </w:tr>
      <w:tr w:rsidR="00B7579E" w:rsidRPr="005F799B" w:rsidTr="00844E4A">
        <w:tc>
          <w:tcPr>
            <w:tcW w:w="775" w:type="pct"/>
            <w:shd w:val="clear" w:color="auto" w:fill="F2F2F2"/>
          </w:tcPr>
          <w:p w:rsidR="00B7579E" w:rsidRPr="005F799B" w:rsidRDefault="00B7579E" w:rsidP="00844E4A">
            <w:pPr>
              <w:pStyle w:val="Normaltableau"/>
              <w:rPr>
                <w:color w:val="4472C4" w:themeColor="accent1"/>
              </w:rPr>
            </w:pPr>
            <w:r w:rsidRPr="005F799B">
              <w:rPr>
                <w:color w:val="4472C4" w:themeColor="accent1"/>
              </w:rPr>
              <w:t>17/02/2022</w:t>
            </w:r>
          </w:p>
        </w:tc>
        <w:tc>
          <w:tcPr>
            <w:tcW w:w="545" w:type="pct"/>
            <w:shd w:val="clear" w:color="auto" w:fill="F2F2F2"/>
          </w:tcPr>
          <w:p w:rsidR="00B7579E" w:rsidRPr="005F799B" w:rsidRDefault="00B7579E" w:rsidP="00844E4A">
            <w:pPr>
              <w:pStyle w:val="Normaltableau"/>
              <w:rPr>
                <w:color w:val="4472C4" w:themeColor="accent1"/>
                <w:lang w:val="en-US"/>
              </w:rPr>
            </w:pPr>
          </w:p>
        </w:tc>
        <w:tc>
          <w:tcPr>
            <w:tcW w:w="3680" w:type="pct"/>
            <w:shd w:val="clear" w:color="auto" w:fill="F2F2F2"/>
          </w:tcPr>
          <w:p w:rsidR="00B7579E" w:rsidRPr="005F799B" w:rsidRDefault="00B7579E" w:rsidP="00844E4A">
            <w:pPr>
              <w:pStyle w:val="Normaltableau"/>
              <w:rPr>
                <w:color w:val="4472C4" w:themeColor="accent1"/>
              </w:rPr>
            </w:pPr>
            <w:r w:rsidRPr="005F799B">
              <w:rPr>
                <w:smallCaps/>
                <w:color w:val="4472C4" w:themeColor="accent1"/>
              </w:rPr>
              <w:t xml:space="preserve">11. « Histoire et mémoire de 100 ans de formation théologique » </w:t>
            </w:r>
            <w:r w:rsidRPr="005F799B">
              <w:rPr>
                <w:color w:val="4472C4" w:themeColor="accent1"/>
              </w:rPr>
              <w:t>IPT Montpellier, journée d’études Master – doctorants.</w:t>
            </w:r>
          </w:p>
        </w:tc>
      </w:tr>
      <w:tr w:rsidR="00B7579E" w:rsidRPr="005F799B" w:rsidTr="00844E4A">
        <w:tc>
          <w:tcPr>
            <w:tcW w:w="775" w:type="pct"/>
            <w:shd w:val="clear" w:color="auto" w:fill="F2F2F2"/>
          </w:tcPr>
          <w:p w:rsidR="00B7579E" w:rsidRPr="005F799B" w:rsidRDefault="00B7579E" w:rsidP="00844E4A">
            <w:pPr>
              <w:pStyle w:val="Normaltableau"/>
              <w:rPr>
                <w:color w:val="4472C4" w:themeColor="accent1"/>
              </w:rPr>
            </w:pPr>
            <w:r w:rsidRPr="005F799B">
              <w:rPr>
                <w:color w:val="4472C4" w:themeColor="accent1"/>
              </w:rPr>
              <w:t>30/09/2023, AFRHC: INHA Paris</w:t>
            </w:r>
          </w:p>
        </w:tc>
        <w:tc>
          <w:tcPr>
            <w:tcW w:w="545" w:type="pct"/>
            <w:shd w:val="clear" w:color="auto" w:fill="F2F2F2"/>
          </w:tcPr>
          <w:p w:rsidR="00B7579E" w:rsidRPr="005F799B" w:rsidRDefault="00B7579E" w:rsidP="00844E4A">
            <w:pPr>
              <w:pStyle w:val="Normaltableau"/>
              <w:rPr>
                <w:color w:val="4472C4" w:themeColor="accent1"/>
              </w:rPr>
            </w:pPr>
            <w:r w:rsidRPr="005F799B">
              <w:rPr>
                <w:color w:val="4472C4" w:themeColor="accent1"/>
              </w:rPr>
              <w:t>Article soumis</w:t>
            </w:r>
          </w:p>
        </w:tc>
        <w:tc>
          <w:tcPr>
            <w:tcW w:w="3680" w:type="pct"/>
            <w:shd w:val="clear" w:color="auto" w:fill="F2F2F2"/>
          </w:tcPr>
          <w:p w:rsidR="00B7579E" w:rsidRPr="005F799B" w:rsidRDefault="00B7579E" w:rsidP="00844E4A">
            <w:pPr>
              <w:rPr>
                <w:rFonts w:cstheme="minorHAnsi"/>
                <w:color w:val="4472C4" w:themeColor="accent1"/>
                <w:sz w:val="20"/>
                <w:szCs w:val="20"/>
              </w:rPr>
            </w:pPr>
            <w:r w:rsidRPr="005F799B">
              <w:rPr>
                <w:color w:val="4472C4" w:themeColor="accent1"/>
              </w:rPr>
              <w:t>12. « </w:t>
            </w:r>
            <w:r w:rsidRPr="005F799B">
              <w:rPr>
                <w:bCs/>
                <w:color w:val="4472C4" w:themeColor="accent1"/>
              </w:rPr>
              <w:t>Les tirelires missionnaires et leurs figurines dans les mondes protestant et catholique</w:t>
            </w:r>
            <w:r w:rsidRPr="005F799B">
              <w:rPr>
                <w:b/>
                <w:color w:val="4472C4" w:themeColor="accent1"/>
              </w:rPr>
              <w:t> </w:t>
            </w:r>
            <w:r w:rsidRPr="005F799B">
              <w:rPr>
                <w:bCs/>
                <w:color w:val="4472C4" w:themeColor="accent1"/>
              </w:rPr>
              <w:t>», in</w:t>
            </w:r>
            <w:r w:rsidRPr="005F799B">
              <w:rPr>
                <w:b/>
                <w:color w:val="4472C4" w:themeColor="accent1"/>
              </w:rPr>
              <w:t xml:space="preserve"> </w:t>
            </w:r>
            <w:r w:rsidRPr="005F799B">
              <w:rPr>
                <w:color w:val="4472C4" w:themeColor="accent1"/>
              </w:rPr>
              <w:t>Culture matérielle du religieux (</w:t>
            </w:r>
            <w:r w:rsidRPr="005F799B">
              <w:rPr>
                <w:rFonts w:cstheme="minorHAnsi"/>
                <w:i/>
                <w:iCs/>
                <w:color w:val="4472C4" w:themeColor="accent1"/>
                <w:sz w:val="20"/>
                <w:szCs w:val="20"/>
              </w:rPr>
              <w:t>AFHRC</w:t>
            </w:r>
            <w:r w:rsidRPr="005F799B">
              <w:rPr>
                <w:rFonts w:cstheme="minorHAnsi"/>
                <w:color w:val="4472C4" w:themeColor="accent1"/>
                <w:sz w:val="20"/>
                <w:szCs w:val="20"/>
              </w:rPr>
              <w:t> : Association française d’histoire religieuse contemporaine)</w:t>
            </w:r>
          </w:p>
        </w:tc>
      </w:tr>
      <w:tr w:rsidR="00B7579E" w:rsidRPr="005F799B" w:rsidTr="00844E4A">
        <w:tc>
          <w:tcPr>
            <w:tcW w:w="775" w:type="pct"/>
            <w:shd w:val="clear" w:color="auto" w:fill="F2F2F2"/>
          </w:tcPr>
          <w:p w:rsidR="00B7579E" w:rsidRPr="005F799B" w:rsidRDefault="00B7579E" w:rsidP="00844E4A">
            <w:pPr>
              <w:pStyle w:val="Normaltableau"/>
              <w:rPr>
                <w:color w:val="4472C4" w:themeColor="accent1"/>
              </w:rPr>
            </w:pPr>
            <w:r w:rsidRPr="005F799B">
              <w:rPr>
                <w:color w:val="4472C4" w:themeColor="accent1"/>
              </w:rPr>
              <w:t>02/10/2023, Fontenay-aux-Roses</w:t>
            </w:r>
          </w:p>
        </w:tc>
        <w:tc>
          <w:tcPr>
            <w:tcW w:w="545" w:type="pct"/>
            <w:shd w:val="clear" w:color="auto" w:fill="F2F2F2"/>
          </w:tcPr>
          <w:p w:rsidR="00B7579E" w:rsidRPr="005F799B" w:rsidRDefault="00B7579E" w:rsidP="00844E4A">
            <w:pPr>
              <w:pStyle w:val="Normaltableau"/>
              <w:rPr>
                <w:color w:val="4472C4" w:themeColor="accent1"/>
              </w:rPr>
            </w:pPr>
            <w:r w:rsidRPr="005F799B">
              <w:rPr>
                <w:color w:val="4472C4" w:themeColor="accent1"/>
              </w:rPr>
              <w:t>Cahiers de l’École pastorale</w:t>
            </w:r>
          </w:p>
        </w:tc>
        <w:tc>
          <w:tcPr>
            <w:tcW w:w="3680" w:type="pct"/>
            <w:shd w:val="clear" w:color="auto" w:fill="F2F2F2"/>
          </w:tcPr>
          <w:p w:rsidR="00B7579E" w:rsidRPr="005F799B" w:rsidRDefault="00B7579E" w:rsidP="00844E4A">
            <w:pPr>
              <w:rPr>
                <w:color w:val="4472C4" w:themeColor="accent1"/>
              </w:rPr>
            </w:pPr>
            <w:r w:rsidRPr="005F799B">
              <w:rPr>
                <w:color w:val="4472C4" w:themeColor="accent1"/>
              </w:rPr>
              <w:t xml:space="preserve">13. « Enseigner la Bible aux adultes dans l’Église, au-delà de ‘’ l’exception française’’ », session de l’École pastorale, à publier dans les </w:t>
            </w:r>
            <w:r w:rsidRPr="005F799B">
              <w:rPr>
                <w:i/>
                <w:iCs/>
                <w:color w:val="4472C4" w:themeColor="accent1"/>
              </w:rPr>
              <w:t xml:space="preserve">Cahiers de l’école pastorale </w:t>
            </w:r>
            <w:r w:rsidRPr="005F799B">
              <w:rPr>
                <w:color w:val="4472C4" w:themeColor="accent1"/>
              </w:rPr>
              <w:t>(2024)</w:t>
            </w:r>
          </w:p>
        </w:tc>
      </w:tr>
    </w:tbl>
    <w:p w:rsidR="00B7579E" w:rsidRPr="005F799B" w:rsidRDefault="00B7579E" w:rsidP="00B7579E">
      <w:pPr>
        <w:pStyle w:val="Titre3"/>
        <w:rPr>
          <w:color w:val="4472C4" w:themeColor="accent1"/>
        </w:rPr>
      </w:pPr>
      <w:bookmarkStart w:id="135" w:name="_Toc45134857"/>
      <w:bookmarkStart w:id="136" w:name="_Toc52101237"/>
      <w:bookmarkStart w:id="137" w:name="_Toc57109139"/>
      <w:bookmarkStart w:id="138" w:name="_Toc57109218"/>
      <w:bookmarkStart w:id="139" w:name="_Toc101876391"/>
      <w:bookmarkStart w:id="140" w:name="_Toc126742112"/>
      <w:r w:rsidRPr="005F799B">
        <w:rPr>
          <w:color w:val="4472C4" w:themeColor="accent1"/>
        </w:rPr>
        <w:t>7. Conférences (35) et autres contributions</w:t>
      </w:r>
      <w:bookmarkEnd w:id="135"/>
      <w:bookmarkEnd w:id="136"/>
      <w:bookmarkEnd w:id="137"/>
      <w:bookmarkEnd w:id="138"/>
      <w:bookmarkEnd w:id="139"/>
      <w:bookmarkEnd w:id="1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084"/>
        <w:gridCol w:w="6588"/>
      </w:tblGrid>
      <w:tr w:rsidR="00B7579E" w:rsidRPr="005F799B" w:rsidTr="00844E4A">
        <w:tc>
          <w:tcPr>
            <w:tcW w:w="5000" w:type="pct"/>
            <w:gridSpan w:val="3"/>
            <w:shd w:val="clear" w:color="auto" w:fill="FFF2CC"/>
          </w:tcPr>
          <w:p w:rsidR="00B7579E" w:rsidRPr="005F799B" w:rsidRDefault="00B7579E" w:rsidP="00844E4A">
            <w:pPr>
              <w:rPr>
                <w:rFonts w:cstheme="minorHAnsi"/>
                <w:color w:val="4472C4" w:themeColor="accent1"/>
                <w:szCs w:val="20"/>
              </w:rPr>
            </w:pPr>
            <w:r w:rsidRPr="005F799B">
              <w:rPr>
                <w:rFonts w:cstheme="minorHAnsi"/>
                <w:color w:val="4472C4" w:themeColor="accent1"/>
                <w:szCs w:val="20"/>
              </w:rPr>
              <w:t>Conférences, 24 présentations avec diaporama</w:t>
            </w:r>
          </w:p>
        </w:tc>
      </w:tr>
      <w:tr w:rsidR="00B7579E" w:rsidRPr="005F799B" w:rsidTr="00844E4A">
        <w:tc>
          <w:tcPr>
            <w:tcW w:w="772" w:type="pct"/>
            <w:shd w:val="clear" w:color="auto" w:fill="F2F2F2"/>
          </w:tcPr>
          <w:p w:rsidR="00B7579E" w:rsidRPr="005F799B" w:rsidRDefault="00B7579E" w:rsidP="00844E4A">
            <w:pPr>
              <w:pStyle w:val="Normaltableau"/>
              <w:rPr>
                <w:color w:val="4472C4" w:themeColor="accent1"/>
              </w:rPr>
            </w:pPr>
            <w:r w:rsidRPr="005F799B">
              <w:rPr>
                <w:color w:val="4472C4" w:themeColor="accent1"/>
              </w:rPr>
              <w:t>Date et lieu</w:t>
            </w:r>
          </w:p>
        </w:tc>
        <w:tc>
          <w:tcPr>
            <w:tcW w:w="548" w:type="pct"/>
            <w:shd w:val="clear" w:color="auto" w:fill="F2F2F2"/>
          </w:tcPr>
          <w:p w:rsidR="00B7579E" w:rsidRPr="005F799B" w:rsidRDefault="00B7579E" w:rsidP="00844E4A">
            <w:pPr>
              <w:pStyle w:val="Normaltableau"/>
              <w:rPr>
                <w:color w:val="4472C4" w:themeColor="accent1"/>
              </w:rPr>
            </w:pPr>
            <w:r w:rsidRPr="005F799B">
              <w:rPr>
                <w:color w:val="4472C4" w:themeColor="accent1"/>
              </w:rPr>
              <w:t>Publication</w:t>
            </w:r>
          </w:p>
        </w:tc>
        <w:tc>
          <w:tcPr>
            <w:tcW w:w="3680" w:type="pct"/>
            <w:shd w:val="clear" w:color="auto" w:fill="F2F2F2"/>
          </w:tcPr>
          <w:p w:rsidR="00B7579E" w:rsidRPr="005F799B" w:rsidRDefault="00B7579E" w:rsidP="00844E4A">
            <w:pPr>
              <w:pStyle w:val="Normaltableau"/>
              <w:rPr>
                <w:color w:val="4472C4" w:themeColor="accent1"/>
              </w:rPr>
            </w:pPr>
            <w:r w:rsidRPr="005F799B">
              <w:rPr>
                <w:color w:val="4472C4" w:themeColor="accent1"/>
              </w:rPr>
              <w:t>Titre</w:t>
            </w:r>
          </w:p>
        </w:tc>
      </w:tr>
      <w:tr w:rsidR="00B7579E" w:rsidRPr="005F799B" w:rsidTr="00844E4A">
        <w:tc>
          <w:tcPr>
            <w:tcW w:w="772" w:type="pct"/>
            <w:shd w:val="clear" w:color="auto" w:fill="auto"/>
          </w:tcPr>
          <w:p w:rsidR="00B7579E" w:rsidRPr="005F799B" w:rsidRDefault="00B7579E" w:rsidP="00844E4A">
            <w:pPr>
              <w:pStyle w:val="Normaltableau"/>
              <w:rPr>
                <w:color w:val="4472C4" w:themeColor="accent1"/>
              </w:rPr>
            </w:pPr>
            <w:r w:rsidRPr="005F799B">
              <w:rPr>
                <w:color w:val="4472C4" w:themeColor="accent1"/>
              </w:rPr>
              <w:t>16/04/2009, Paris</w:t>
            </w:r>
          </w:p>
        </w:tc>
        <w:tc>
          <w:tcPr>
            <w:tcW w:w="548" w:type="pct"/>
            <w:shd w:val="clear" w:color="auto" w:fill="auto"/>
          </w:tcPr>
          <w:p w:rsidR="00B7579E" w:rsidRPr="005F799B" w:rsidRDefault="00B7579E" w:rsidP="00844E4A">
            <w:pPr>
              <w:pStyle w:val="Normaltableau"/>
              <w:rPr>
                <w:color w:val="4472C4" w:themeColor="accent1"/>
              </w:rPr>
            </w:pPr>
            <w:r w:rsidRPr="005F799B">
              <w:rPr>
                <w:color w:val="4472C4" w:themeColor="accent1"/>
              </w:rPr>
              <w:t>Article conférence</w:t>
            </w:r>
          </w:p>
        </w:tc>
        <w:tc>
          <w:tcPr>
            <w:tcW w:w="3680" w:type="pct"/>
            <w:shd w:val="clear" w:color="auto" w:fill="auto"/>
          </w:tcPr>
          <w:p w:rsidR="00B7579E" w:rsidRPr="005F799B" w:rsidRDefault="00B7579E" w:rsidP="00844E4A">
            <w:pPr>
              <w:pStyle w:val="Normaltableau"/>
              <w:rPr>
                <w:color w:val="4472C4" w:themeColor="accent1"/>
              </w:rPr>
            </w:pPr>
            <w:r w:rsidRPr="005F799B">
              <w:rPr>
                <w:color w:val="4472C4" w:themeColor="accent1"/>
              </w:rPr>
              <w:t>1. Anne Ruolt (2009). « La petite école des deux cités, Genèse et contribution du mouvement des Écoles du Dimanche dans le développement de l’éducation en France de 1814 à 1902 Du jardin de Raikes, fin XVIIIe aux jardins du XVIIIe, début XXI</w:t>
            </w:r>
            <w:r w:rsidRPr="005F799B">
              <w:rPr>
                <w:color w:val="4472C4" w:themeColor="accent1"/>
                <w:vertAlign w:val="superscript"/>
              </w:rPr>
              <w:t>e</w:t>
            </w:r>
            <w:r w:rsidRPr="005F799B">
              <w:rPr>
                <w:color w:val="4472C4" w:themeColor="accent1"/>
              </w:rPr>
              <w:t xml:space="preserve"> » </w:t>
            </w:r>
            <w:r w:rsidRPr="005F799B">
              <w:rPr>
                <w:i/>
                <w:iCs/>
                <w:color w:val="4472C4" w:themeColor="accent1"/>
              </w:rPr>
              <w:t>Conférence à la Société d’histoire et de documentation baptistes de France</w:t>
            </w:r>
            <w:r w:rsidRPr="005F799B">
              <w:rPr>
                <w:color w:val="4472C4" w:themeColor="accent1"/>
              </w:rPr>
              <w:t xml:space="preserve"> (SHDBF), Paris, 16 mai 2009.</w:t>
            </w:r>
          </w:p>
        </w:tc>
      </w:tr>
      <w:tr w:rsidR="00B7579E" w:rsidRPr="005F799B" w:rsidTr="00844E4A">
        <w:tc>
          <w:tcPr>
            <w:tcW w:w="772" w:type="pct"/>
            <w:shd w:val="clear" w:color="auto" w:fill="auto"/>
          </w:tcPr>
          <w:p w:rsidR="00B7579E" w:rsidRPr="005F799B" w:rsidRDefault="00B7579E" w:rsidP="00844E4A">
            <w:pPr>
              <w:pStyle w:val="Normaltableau"/>
              <w:rPr>
                <w:color w:val="4472C4" w:themeColor="accent1"/>
              </w:rPr>
            </w:pPr>
            <w:r w:rsidRPr="005F799B">
              <w:rPr>
                <w:color w:val="4472C4" w:themeColor="accent1"/>
              </w:rPr>
              <w:t>12/07/2019, Waldersbach</w:t>
            </w:r>
          </w:p>
        </w:tc>
        <w:tc>
          <w:tcPr>
            <w:tcW w:w="548" w:type="pct"/>
            <w:shd w:val="clear" w:color="auto" w:fill="auto"/>
          </w:tcPr>
          <w:p w:rsidR="00B7579E" w:rsidRPr="005F799B" w:rsidRDefault="00B7579E" w:rsidP="00844E4A">
            <w:pPr>
              <w:pStyle w:val="Normaltableau"/>
              <w:rPr>
                <w:color w:val="4472C4" w:themeColor="accent1"/>
              </w:rPr>
            </w:pPr>
          </w:p>
        </w:tc>
        <w:tc>
          <w:tcPr>
            <w:tcW w:w="3680" w:type="pct"/>
            <w:shd w:val="clear" w:color="auto" w:fill="auto"/>
          </w:tcPr>
          <w:p w:rsidR="00B7579E" w:rsidRPr="005F799B" w:rsidRDefault="00B7579E" w:rsidP="00844E4A">
            <w:pPr>
              <w:pStyle w:val="Normaltableau"/>
              <w:rPr>
                <w:color w:val="4472C4" w:themeColor="accent1"/>
              </w:rPr>
            </w:pPr>
            <w:r w:rsidRPr="005F799B">
              <w:rPr>
                <w:color w:val="4472C4" w:themeColor="accent1"/>
              </w:rPr>
              <w:t xml:space="preserve">2.« La petite école des deux cités Genèse et contribution du mouvement des Écoles du Dimanche dans le développement de l’éducation en France de 1814 à 1902 » </w:t>
            </w:r>
            <w:r w:rsidRPr="005F799B">
              <w:rPr>
                <w:i/>
                <w:iCs/>
                <w:color w:val="4472C4" w:themeColor="accent1"/>
              </w:rPr>
              <w:t>Conférence d’été du Musée Oberlin</w:t>
            </w:r>
            <w:r w:rsidRPr="005F799B">
              <w:rPr>
                <w:color w:val="4472C4" w:themeColor="accent1"/>
              </w:rPr>
              <w:t>, Waldersbach, 12 juillet 2009.</w:t>
            </w:r>
          </w:p>
        </w:tc>
      </w:tr>
      <w:tr w:rsidR="00B7579E" w:rsidRPr="005F799B" w:rsidTr="00844E4A">
        <w:tc>
          <w:tcPr>
            <w:tcW w:w="772" w:type="pct"/>
            <w:shd w:val="clear" w:color="auto" w:fill="F2F2F2"/>
          </w:tcPr>
          <w:p w:rsidR="00B7579E" w:rsidRPr="005F799B" w:rsidRDefault="00B7579E" w:rsidP="00844E4A">
            <w:pPr>
              <w:pStyle w:val="Normaltableau"/>
              <w:rPr>
                <w:color w:val="4472C4" w:themeColor="accent1"/>
              </w:rPr>
            </w:pPr>
            <w:r w:rsidRPr="005F799B">
              <w:rPr>
                <w:color w:val="4472C4" w:themeColor="accent1"/>
              </w:rPr>
              <w:t>25/06/2010, Nogent-sur-Marne</w:t>
            </w:r>
          </w:p>
        </w:tc>
        <w:tc>
          <w:tcPr>
            <w:tcW w:w="548" w:type="pct"/>
            <w:shd w:val="clear" w:color="auto" w:fill="F2F2F2"/>
          </w:tcPr>
          <w:p w:rsidR="00B7579E" w:rsidRPr="005F799B" w:rsidRDefault="00B7579E" w:rsidP="00844E4A">
            <w:pPr>
              <w:pStyle w:val="Normaltableau"/>
              <w:rPr>
                <w:color w:val="4472C4" w:themeColor="accent1"/>
              </w:rPr>
            </w:pPr>
          </w:p>
        </w:tc>
        <w:tc>
          <w:tcPr>
            <w:tcW w:w="3680" w:type="pct"/>
            <w:shd w:val="clear" w:color="auto" w:fill="F2F2F2"/>
          </w:tcPr>
          <w:p w:rsidR="00B7579E" w:rsidRPr="005F799B" w:rsidRDefault="00B7579E" w:rsidP="00844E4A">
            <w:pPr>
              <w:pStyle w:val="Normaltableau"/>
              <w:rPr>
                <w:color w:val="4472C4" w:themeColor="accent1"/>
              </w:rPr>
            </w:pPr>
            <w:r w:rsidRPr="005F799B">
              <w:rPr>
                <w:color w:val="4472C4" w:themeColor="accent1"/>
              </w:rPr>
              <w:t xml:space="preserve">3.« Les Écoles du Dimanche : hier et aujourd’hui » </w:t>
            </w:r>
            <w:r w:rsidRPr="005F799B">
              <w:rPr>
                <w:i/>
                <w:iCs/>
                <w:color w:val="4472C4" w:themeColor="accent1"/>
              </w:rPr>
              <w:t>Conférence annuelle</w:t>
            </w:r>
            <w:r w:rsidRPr="005F799B">
              <w:rPr>
                <w:color w:val="4472C4" w:themeColor="accent1"/>
              </w:rPr>
              <w:t xml:space="preserve">, Nogent-sur-Marne, samedi 25 juin 2010. </w:t>
            </w:r>
          </w:p>
        </w:tc>
      </w:tr>
      <w:tr w:rsidR="00B7579E" w:rsidRPr="005F799B" w:rsidTr="00844E4A">
        <w:tc>
          <w:tcPr>
            <w:tcW w:w="772" w:type="pct"/>
            <w:shd w:val="clear" w:color="auto" w:fill="auto"/>
          </w:tcPr>
          <w:p w:rsidR="00B7579E" w:rsidRPr="005F799B" w:rsidRDefault="00B7579E" w:rsidP="00844E4A">
            <w:pPr>
              <w:pStyle w:val="Normaltableau"/>
              <w:rPr>
                <w:color w:val="4472C4" w:themeColor="accent1"/>
              </w:rPr>
            </w:pPr>
            <w:r w:rsidRPr="005F799B">
              <w:rPr>
                <w:color w:val="4472C4" w:themeColor="accent1"/>
              </w:rPr>
              <w:t>31/10/2011, Pontoise</w:t>
            </w:r>
          </w:p>
        </w:tc>
        <w:tc>
          <w:tcPr>
            <w:tcW w:w="548" w:type="pct"/>
            <w:shd w:val="clear" w:color="auto" w:fill="auto"/>
          </w:tcPr>
          <w:p w:rsidR="00B7579E" w:rsidRPr="005F799B" w:rsidRDefault="00B7579E" w:rsidP="00844E4A">
            <w:pPr>
              <w:pStyle w:val="Normaltableau"/>
              <w:rPr>
                <w:color w:val="4472C4" w:themeColor="accent1"/>
              </w:rPr>
            </w:pPr>
          </w:p>
        </w:tc>
        <w:tc>
          <w:tcPr>
            <w:tcW w:w="3680" w:type="pct"/>
            <w:shd w:val="clear" w:color="auto" w:fill="auto"/>
          </w:tcPr>
          <w:p w:rsidR="00B7579E" w:rsidRPr="005F799B" w:rsidRDefault="00B7579E" w:rsidP="00844E4A">
            <w:pPr>
              <w:pStyle w:val="Normaltableau"/>
              <w:rPr>
                <w:color w:val="4472C4" w:themeColor="accent1"/>
              </w:rPr>
            </w:pPr>
            <w:r w:rsidRPr="005F799B">
              <w:rPr>
                <w:color w:val="4472C4" w:themeColor="accent1"/>
              </w:rPr>
              <w:t xml:space="preserve">4.« L’histoire du mouvement des Écoles du Dimanche ». </w:t>
            </w:r>
            <w:r w:rsidRPr="005F799B">
              <w:rPr>
                <w:i/>
                <w:iCs/>
                <w:color w:val="4472C4" w:themeColor="accent1"/>
              </w:rPr>
              <w:t>Conférence</w:t>
            </w:r>
            <w:r w:rsidRPr="005F799B">
              <w:rPr>
                <w:color w:val="4472C4" w:themeColor="accent1"/>
              </w:rPr>
              <w:t xml:space="preserve">, Puisseux-Pontoise (95), 31 octobre 2011. </w:t>
            </w:r>
          </w:p>
        </w:tc>
      </w:tr>
      <w:tr w:rsidR="00B7579E" w:rsidRPr="005F799B" w:rsidTr="00844E4A">
        <w:tc>
          <w:tcPr>
            <w:tcW w:w="772" w:type="pct"/>
            <w:shd w:val="clear" w:color="auto" w:fill="F2F2F2"/>
          </w:tcPr>
          <w:p w:rsidR="00B7579E" w:rsidRPr="005F799B" w:rsidRDefault="00B7579E" w:rsidP="00844E4A">
            <w:pPr>
              <w:pStyle w:val="Normaltableau"/>
              <w:rPr>
                <w:color w:val="4472C4" w:themeColor="accent1"/>
              </w:rPr>
            </w:pPr>
            <w:r w:rsidRPr="005F799B">
              <w:rPr>
                <w:color w:val="4472C4" w:themeColor="accent1"/>
              </w:rPr>
              <w:t>29/04/2014, Orthez</w:t>
            </w:r>
          </w:p>
        </w:tc>
        <w:tc>
          <w:tcPr>
            <w:tcW w:w="548" w:type="pct"/>
            <w:shd w:val="clear" w:color="auto" w:fill="F2F2F2"/>
          </w:tcPr>
          <w:p w:rsidR="00B7579E" w:rsidRPr="005F799B" w:rsidRDefault="00B7579E" w:rsidP="00844E4A">
            <w:pPr>
              <w:pStyle w:val="Normaltableau"/>
              <w:rPr>
                <w:color w:val="4472C4" w:themeColor="accent1"/>
              </w:rPr>
            </w:pPr>
            <w:r w:rsidRPr="005F799B">
              <w:rPr>
                <w:color w:val="4472C4" w:themeColor="accent1"/>
              </w:rPr>
              <w:t>Chapitre</w:t>
            </w:r>
          </w:p>
        </w:tc>
        <w:tc>
          <w:tcPr>
            <w:tcW w:w="3680" w:type="pct"/>
            <w:shd w:val="clear" w:color="auto" w:fill="F2F2F2"/>
          </w:tcPr>
          <w:p w:rsidR="00B7579E" w:rsidRPr="005F799B" w:rsidRDefault="00B7579E" w:rsidP="00844E4A">
            <w:pPr>
              <w:pStyle w:val="Normaltableau"/>
              <w:rPr>
                <w:color w:val="4472C4" w:themeColor="accent1"/>
              </w:rPr>
            </w:pPr>
            <w:r w:rsidRPr="005F799B">
              <w:rPr>
                <w:color w:val="4472C4" w:themeColor="accent1"/>
              </w:rPr>
              <w:t>5.« Pourquoi les Écoles du dimanche en France au XIX</w:t>
            </w:r>
            <w:r w:rsidRPr="005F799B">
              <w:rPr>
                <w:color w:val="4472C4" w:themeColor="accent1"/>
                <w:vertAlign w:val="superscript"/>
              </w:rPr>
              <w:t>e</w:t>
            </w:r>
            <w:r w:rsidRPr="005F799B">
              <w:rPr>
                <w:color w:val="4472C4" w:themeColor="accent1"/>
              </w:rPr>
              <w:t xml:space="preserve"> siècle ? Une autre façon d’être protestant et laïc en France », </w:t>
            </w:r>
            <w:r w:rsidRPr="005F799B">
              <w:rPr>
                <w:i/>
                <w:iCs/>
                <w:color w:val="4472C4" w:themeColor="accent1"/>
              </w:rPr>
              <w:t>Musée Jeanne d’Albret</w:t>
            </w:r>
            <w:r w:rsidRPr="005F799B">
              <w:rPr>
                <w:color w:val="4472C4" w:themeColor="accent1"/>
              </w:rPr>
              <w:t xml:space="preserve">, </w:t>
            </w:r>
            <w:r w:rsidRPr="005F799B">
              <w:rPr>
                <w:i/>
                <w:color w:val="4472C4" w:themeColor="accent1"/>
              </w:rPr>
              <w:t>Exposition Sur le chemin de la laïcité … les protestants et l’école</w:t>
            </w:r>
            <w:r w:rsidRPr="005F799B">
              <w:rPr>
                <w:color w:val="4472C4" w:themeColor="accent1"/>
              </w:rPr>
              <w:t xml:space="preserve">, Hôtel de ville d’Orthez 29 avril 2014. </w:t>
            </w:r>
          </w:p>
        </w:tc>
      </w:tr>
      <w:tr w:rsidR="00B7579E" w:rsidRPr="005F799B" w:rsidTr="00844E4A">
        <w:tc>
          <w:tcPr>
            <w:tcW w:w="772" w:type="pct"/>
            <w:shd w:val="clear" w:color="auto" w:fill="F2F2F2"/>
          </w:tcPr>
          <w:p w:rsidR="00B7579E" w:rsidRPr="005F799B" w:rsidRDefault="00B7579E" w:rsidP="00844E4A">
            <w:pPr>
              <w:pStyle w:val="Normaltableau"/>
              <w:rPr>
                <w:color w:val="4472C4" w:themeColor="accent1"/>
              </w:rPr>
            </w:pPr>
            <w:r w:rsidRPr="005F799B">
              <w:rPr>
                <w:color w:val="4472C4" w:themeColor="accent1"/>
              </w:rPr>
              <w:t>28/06/2014, Nogent-sur-Marne</w:t>
            </w:r>
          </w:p>
        </w:tc>
        <w:tc>
          <w:tcPr>
            <w:tcW w:w="548" w:type="pct"/>
            <w:shd w:val="clear" w:color="auto" w:fill="F2F2F2"/>
          </w:tcPr>
          <w:p w:rsidR="00B7579E" w:rsidRPr="005F799B" w:rsidRDefault="00B7579E" w:rsidP="00844E4A">
            <w:pPr>
              <w:pStyle w:val="Normaltableau"/>
              <w:rPr>
                <w:color w:val="4472C4" w:themeColor="accent1"/>
              </w:rPr>
            </w:pPr>
          </w:p>
        </w:tc>
        <w:tc>
          <w:tcPr>
            <w:tcW w:w="3680" w:type="pct"/>
            <w:shd w:val="clear" w:color="auto" w:fill="F2F2F2"/>
          </w:tcPr>
          <w:p w:rsidR="00B7579E" w:rsidRPr="005F799B" w:rsidRDefault="00B7579E" w:rsidP="00844E4A">
            <w:pPr>
              <w:pStyle w:val="Normaltableau"/>
              <w:rPr>
                <w:color w:val="4472C4" w:themeColor="accent1"/>
              </w:rPr>
            </w:pPr>
            <w:r w:rsidRPr="005F799B">
              <w:rPr>
                <w:color w:val="4472C4" w:themeColor="accent1"/>
              </w:rPr>
              <w:t xml:space="preserve">6.« Laurent Cadoret » </w:t>
            </w:r>
            <w:r w:rsidRPr="005F799B">
              <w:rPr>
                <w:i/>
                <w:iCs/>
                <w:color w:val="4472C4" w:themeColor="accent1"/>
              </w:rPr>
              <w:t>conférence, Nogent-sur-Marne</w:t>
            </w:r>
            <w:r w:rsidRPr="005F799B">
              <w:rPr>
                <w:color w:val="4472C4" w:themeColor="accent1"/>
              </w:rPr>
              <w:t xml:space="preserve">, 28 juin 2014. </w:t>
            </w:r>
          </w:p>
        </w:tc>
      </w:tr>
      <w:tr w:rsidR="00B7579E" w:rsidRPr="005F799B" w:rsidTr="00844E4A">
        <w:tc>
          <w:tcPr>
            <w:tcW w:w="772" w:type="pct"/>
            <w:shd w:val="clear" w:color="auto" w:fill="F2F2F2"/>
          </w:tcPr>
          <w:p w:rsidR="00B7579E" w:rsidRPr="005F799B" w:rsidRDefault="00B7579E" w:rsidP="00844E4A">
            <w:pPr>
              <w:pStyle w:val="Normaltableau"/>
              <w:rPr>
                <w:color w:val="4472C4" w:themeColor="accent1"/>
              </w:rPr>
            </w:pPr>
            <w:r w:rsidRPr="005F799B">
              <w:rPr>
                <w:color w:val="4472C4" w:themeColor="accent1"/>
              </w:rPr>
              <w:t>10/07/2014, Luneray</w:t>
            </w:r>
          </w:p>
        </w:tc>
        <w:tc>
          <w:tcPr>
            <w:tcW w:w="548" w:type="pct"/>
            <w:shd w:val="clear" w:color="auto" w:fill="F2F2F2"/>
          </w:tcPr>
          <w:p w:rsidR="00B7579E" w:rsidRPr="005F799B" w:rsidRDefault="00B7579E" w:rsidP="00844E4A">
            <w:pPr>
              <w:pStyle w:val="Normaltableau"/>
              <w:rPr>
                <w:color w:val="4472C4" w:themeColor="accent1"/>
              </w:rPr>
            </w:pPr>
          </w:p>
        </w:tc>
        <w:tc>
          <w:tcPr>
            <w:tcW w:w="3680" w:type="pct"/>
            <w:shd w:val="clear" w:color="auto" w:fill="F2F2F2"/>
          </w:tcPr>
          <w:p w:rsidR="00B7579E" w:rsidRPr="005F799B" w:rsidRDefault="00B7579E" w:rsidP="00844E4A">
            <w:pPr>
              <w:pStyle w:val="Normaltableau"/>
              <w:rPr>
                <w:color w:val="4472C4" w:themeColor="accent1"/>
              </w:rPr>
            </w:pPr>
            <w:r w:rsidRPr="005F799B">
              <w:rPr>
                <w:color w:val="4472C4" w:themeColor="accent1"/>
              </w:rPr>
              <w:t xml:space="preserve">7.« 200 ans de l'École des Écoles Bibliques : de Laurent Cadoret (1770-1861) à la Société des Écoles du dimanche et du jeudi (1852, 1881), Luneray, 10 juillet 2014, Société d’Histoire du protestantisme de Normandie. </w:t>
            </w:r>
          </w:p>
        </w:tc>
      </w:tr>
      <w:tr w:rsidR="00B7579E" w:rsidRPr="005F799B" w:rsidTr="00844E4A">
        <w:tc>
          <w:tcPr>
            <w:tcW w:w="772" w:type="pct"/>
            <w:shd w:val="clear" w:color="auto" w:fill="auto"/>
          </w:tcPr>
          <w:p w:rsidR="00B7579E" w:rsidRPr="005F799B" w:rsidRDefault="00B7579E" w:rsidP="00844E4A">
            <w:pPr>
              <w:pStyle w:val="Normaltableau"/>
              <w:rPr>
                <w:color w:val="4472C4" w:themeColor="accent1"/>
              </w:rPr>
            </w:pPr>
            <w:r w:rsidRPr="005F799B">
              <w:rPr>
                <w:color w:val="4472C4" w:themeColor="accent1"/>
              </w:rPr>
              <w:t>11/11/2017, Paris</w:t>
            </w:r>
          </w:p>
        </w:tc>
        <w:tc>
          <w:tcPr>
            <w:tcW w:w="548" w:type="pct"/>
            <w:shd w:val="clear" w:color="auto" w:fill="auto"/>
          </w:tcPr>
          <w:p w:rsidR="00B7579E" w:rsidRPr="005F799B" w:rsidRDefault="00B7579E" w:rsidP="00844E4A">
            <w:pPr>
              <w:pStyle w:val="Normaltableau"/>
              <w:rPr>
                <w:color w:val="4472C4" w:themeColor="accent1"/>
              </w:rPr>
            </w:pPr>
          </w:p>
        </w:tc>
        <w:tc>
          <w:tcPr>
            <w:tcW w:w="3680" w:type="pct"/>
            <w:shd w:val="clear" w:color="auto" w:fill="auto"/>
          </w:tcPr>
          <w:p w:rsidR="00B7579E" w:rsidRPr="005F799B" w:rsidRDefault="00B7579E" w:rsidP="00844E4A">
            <w:pPr>
              <w:pStyle w:val="Normaltableau"/>
              <w:rPr>
                <w:color w:val="4472C4" w:themeColor="accent1"/>
              </w:rPr>
            </w:pPr>
            <w:r w:rsidRPr="005F799B">
              <w:rPr>
                <w:color w:val="4472C4" w:themeColor="accent1"/>
              </w:rPr>
              <w:t xml:space="preserve">8.« Moments d'histoire », Journée d’étude du réseau des professionnels de l’éducation des GBU, Paris. </w:t>
            </w:r>
          </w:p>
        </w:tc>
      </w:tr>
      <w:tr w:rsidR="00B7579E" w:rsidRPr="005F799B" w:rsidTr="00844E4A">
        <w:tc>
          <w:tcPr>
            <w:tcW w:w="772" w:type="pct"/>
            <w:shd w:val="clear" w:color="auto" w:fill="F2F2F2"/>
          </w:tcPr>
          <w:p w:rsidR="00B7579E" w:rsidRPr="005F799B" w:rsidRDefault="00B7579E" w:rsidP="00844E4A">
            <w:pPr>
              <w:pStyle w:val="Normaltableau"/>
              <w:rPr>
                <w:color w:val="4472C4" w:themeColor="accent1"/>
              </w:rPr>
            </w:pPr>
            <w:r w:rsidRPr="005F799B">
              <w:rPr>
                <w:color w:val="4472C4" w:themeColor="accent1"/>
              </w:rPr>
              <w:t>11/04/2018, Paris</w:t>
            </w:r>
          </w:p>
        </w:tc>
        <w:tc>
          <w:tcPr>
            <w:tcW w:w="548" w:type="pct"/>
            <w:shd w:val="clear" w:color="auto" w:fill="F2F2F2"/>
          </w:tcPr>
          <w:p w:rsidR="00B7579E" w:rsidRPr="005F799B" w:rsidRDefault="00B7579E" w:rsidP="00844E4A">
            <w:pPr>
              <w:pStyle w:val="Normaltableau"/>
              <w:rPr>
                <w:color w:val="4472C4" w:themeColor="accent1"/>
              </w:rPr>
            </w:pPr>
          </w:p>
        </w:tc>
        <w:tc>
          <w:tcPr>
            <w:tcW w:w="3680" w:type="pct"/>
            <w:shd w:val="clear" w:color="auto" w:fill="F2F2F2"/>
          </w:tcPr>
          <w:p w:rsidR="00B7579E" w:rsidRPr="005F799B" w:rsidRDefault="00B7579E" w:rsidP="00844E4A">
            <w:pPr>
              <w:pStyle w:val="Normaltableau"/>
              <w:rPr>
                <w:color w:val="4472C4" w:themeColor="accent1"/>
              </w:rPr>
            </w:pPr>
            <w:r w:rsidRPr="005F799B">
              <w:rPr>
                <w:color w:val="4472C4" w:themeColor="accent1"/>
              </w:rPr>
              <w:t xml:space="preserve">9.« Éducation et réveils », </w:t>
            </w:r>
            <w:r w:rsidRPr="005F799B">
              <w:rPr>
                <w:i/>
                <w:color w:val="4472C4" w:themeColor="accent1"/>
              </w:rPr>
              <w:t xml:space="preserve">Librairie Jean Calvin, </w:t>
            </w:r>
            <w:r w:rsidRPr="005F799B">
              <w:rPr>
                <w:color w:val="4472C4" w:themeColor="accent1"/>
              </w:rPr>
              <w:t xml:space="preserve">Paris. </w:t>
            </w:r>
          </w:p>
        </w:tc>
      </w:tr>
      <w:tr w:rsidR="00B7579E" w:rsidRPr="005F799B" w:rsidTr="00844E4A">
        <w:tc>
          <w:tcPr>
            <w:tcW w:w="772" w:type="pct"/>
            <w:shd w:val="clear" w:color="auto" w:fill="F2F2F2"/>
          </w:tcPr>
          <w:p w:rsidR="00B7579E" w:rsidRPr="005F799B" w:rsidRDefault="00B7579E" w:rsidP="00844E4A">
            <w:pPr>
              <w:pStyle w:val="Normaltableau"/>
              <w:rPr>
                <w:color w:val="4472C4" w:themeColor="accent1"/>
              </w:rPr>
            </w:pPr>
            <w:r w:rsidRPr="005F799B">
              <w:rPr>
                <w:color w:val="4472C4" w:themeColor="accent1"/>
              </w:rPr>
              <w:t>06/10/2018, Paris</w:t>
            </w:r>
          </w:p>
        </w:tc>
        <w:tc>
          <w:tcPr>
            <w:tcW w:w="548" w:type="pct"/>
            <w:shd w:val="clear" w:color="auto" w:fill="F2F2F2"/>
          </w:tcPr>
          <w:p w:rsidR="00B7579E" w:rsidRPr="005F799B" w:rsidRDefault="00B7579E" w:rsidP="00844E4A">
            <w:pPr>
              <w:pStyle w:val="Normaltableau"/>
              <w:rPr>
                <w:color w:val="4472C4" w:themeColor="accent1"/>
              </w:rPr>
            </w:pPr>
          </w:p>
        </w:tc>
        <w:tc>
          <w:tcPr>
            <w:tcW w:w="3680" w:type="pct"/>
            <w:shd w:val="clear" w:color="auto" w:fill="F2F2F2"/>
          </w:tcPr>
          <w:p w:rsidR="00B7579E" w:rsidRPr="005F799B" w:rsidRDefault="00B7579E" w:rsidP="00844E4A">
            <w:pPr>
              <w:pStyle w:val="Normaltableau"/>
              <w:rPr>
                <w:color w:val="4472C4" w:themeColor="accent1"/>
              </w:rPr>
            </w:pPr>
            <w:r w:rsidRPr="005F799B">
              <w:rPr>
                <w:color w:val="4472C4" w:themeColor="accent1"/>
              </w:rPr>
              <w:t>10.« Patrimoine de l'éducation, les acteurs protestants »</w:t>
            </w:r>
            <w:r w:rsidRPr="005F799B">
              <w:rPr>
                <w:i/>
                <w:iCs/>
                <w:color w:val="4472C4" w:themeColor="accent1"/>
              </w:rPr>
              <w:t>, Conférence du 78’Paris</w:t>
            </w:r>
          </w:p>
        </w:tc>
      </w:tr>
      <w:tr w:rsidR="00B7579E" w:rsidRPr="005F799B" w:rsidTr="00844E4A">
        <w:tc>
          <w:tcPr>
            <w:tcW w:w="772" w:type="pct"/>
            <w:shd w:val="clear" w:color="auto" w:fill="auto"/>
          </w:tcPr>
          <w:p w:rsidR="00B7579E" w:rsidRPr="005F799B" w:rsidRDefault="00B7579E" w:rsidP="00844E4A">
            <w:pPr>
              <w:pStyle w:val="Normaltableau"/>
              <w:rPr>
                <w:color w:val="4472C4" w:themeColor="accent1"/>
              </w:rPr>
            </w:pPr>
            <w:r w:rsidRPr="005F799B">
              <w:rPr>
                <w:color w:val="4472C4" w:themeColor="accent1"/>
              </w:rPr>
              <w:t>03/02/2019, Paris</w:t>
            </w:r>
          </w:p>
        </w:tc>
        <w:tc>
          <w:tcPr>
            <w:tcW w:w="548" w:type="pct"/>
            <w:shd w:val="clear" w:color="auto" w:fill="auto"/>
          </w:tcPr>
          <w:p w:rsidR="00B7579E" w:rsidRPr="005F799B" w:rsidRDefault="00B7579E" w:rsidP="00844E4A">
            <w:pPr>
              <w:pStyle w:val="Normaltableau"/>
              <w:rPr>
                <w:color w:val="4472C4" w:themeColor="accent1"/>
              </w:rPr>
            </w:pPr>
            <w:r w:rsidRPr="005F799B">
              <w:rPr>
                <w:color w:val="4472C4" w:themeColor="accent1"/>
              </w:rPr>
              <w:t>Chapitre en préparation</w:t>
            </w:r>
          </w:p>
        </w:tc>
        <w:tc>
          <w:tcPr>
            <w:tcW w:w="3680" w:type="pct"/>
            <w:shd w:val="clear" w:color="auto" w:fill="auto"/>
          </w:tcPr>
          <w:p w:rsidR="00B7579E" w:rsidRPr="005F799B" w:rsidRDefault="00B7579E" w:rsidP="00844E4A">
            <w:pPr>
              <w:pStyle w:val="Normaltableau"/>
              <w:rPr>
                <w:color w:val="4472C4" w:themeColor="accent1"/>
              </w:rPr>
            </w:pPr>
            <w:r w:rsidRPr="005F799B">
              <w:rPr>
                <w:color w:val="4472C4" w:themeColor="accent1"/>
              </w:rPr>
              <w:t xml:space="preserve">11.« Dr Thomas Barnardo (1845-1905) et les </w:t>
            </w:r>
            <w:r w:rsidRPr="005F799B">
              <w:rPr>
                <w:i/>
                <w:iCs/>
                <w:color w:val="4472C4" w:themeColor="accent1"/>
              </w:rPr>
              <w:t>Nobody’s Children</w:t>
            </w:r>
            <w:r w:rsidRPr="005F799B">
              <w:rPr>
                <w:color w:val="4472C4" w:themeColor="accent1"/>
              </w:rPr>
              <w:t xml:space="preserve">, L’histoire d’une mission hors norme ». </w:t>
            </w:r>
            <w:r w:rsidRPr="005F799B">
              <w:rPr>
                <w:i/>
                <w:iCs/>
                <w:color w:val="4472C4" w:themeColor="accent1"/>
              </w:rPr>
              <w:t>Conférence à la Société d’histoire et de documentation baptistes de France</w:t>
            </w:r>
            <w:r w:rsidRPr="005F799B">
              <w:rPr>
                <w:color w:val="4472C4" w:themeColor="accent1"/>
              </w:rPr>
              <w:t xml:space="preserve"> (SHDBF), Paris 7</w:t>
            </w:r>
            <w:r w:rsidRPr="005F799B">
              <w:rPr>
                <w:color w:val="4472C4" w:themeColor="accent1"/>
                <w:vertAlign w:val="superscript"/>
              </w:rPr>
              <w:t>e.</w:t>
            </w:r>
            <w:r w:rsidRPr="005F799B">
              <w:rPr>
                <w:color w:val="4472C4" w:themeColor="accent1"/>
              </w:rPr>
              <w:t xml:space="preserve"> </w:t>
            </w:r>
          </w:p>
        </w:tc>
      </w:tr>
      <w:tr w:rsidR="00B7579E" w:rsidRPr="005F799B" w:rsidTr="00844E4A">
        <w:tc>
          <w:tcPr>
            <w:tcW w:w="772" w:type="pct"/>
            <w:shd w:val="clear" w:color="auto" w:fill="auto"/>
          </w:tcPr>
          <w:p w:rsidR="00B7579E" w:rsidRPr="005F799B" w:rsidRDefault="00B7579E" w:rsidP="00844E4A">
            <w:pPr>
              <w:pStyle w:val="Normaltableau"/>
              <w:rPr>
                <w:color w:val="4472C4" w:themeColor="accent1"/>
              </w:rPr>
            </w:pPr>
            <w:r w:rsidRPr="005F799B">
              <w:rPr>
                <w:color w:val="4472C4" w:themeColor="accent1"/>
              </w:rPr>
              <w:t>03/10/2021</w:t>
            </w:r>
          </w:p>
        </w:tc>
        <w:tc>
          <w:tcPr>
            <w:tcW w:w="548" w:type="pct"/>
            <w:shd w:val="clear" w:color="auto" w:fill="auto"/>
          </w:tcPr>
          <w:p w:rsidR="00B7579E" w:rsidRPr="005F799B" w:rsidRDefault="00B7579E" w:rsidP="00844E4A">
            <w:pPr>
              <w:pStyle w:val="Normaltableau"/>
              <w:rPr>
                <w:color w:val="4472C4" w:themeColor="accent1"/>
              </w:rPr>
            </w:pPr>
          </w:p>
        </w:tc>
        <w:tc>
          <w:tcPr>
            <w:tcW w:w="3680" w:type="pct"/>
            <w:shd w:val="clear" w:color="auto" w:fill="auto"/>
          </w:tcPr>
          <w:p w:rsidR="00B7579E" w:rsidRPr="005F799B" w:rsidRDefault="00B7579E" w:rsidP="00844E4A">
            <w:pPr>
              <w:pStyle w:val="Normaltableau"/>
              <w:rPr>
                <w:color w:val="4472C4" w:themeColor="accent1"/>
              </w:rPr>
            </w:pPr>
            <w:r w:rsidRPr="005F799B">
              <w:rPr>
                <w:color w:val="4472C4" w:themeColor="accent1"/>
              </w:rPr>
              <w:t>12. « Huit visages pour dire tout une histoire », les 100 ans de l’IBN, Nogent-sur-Marne</w:t>
            </w:r>
          </w:p>
        </w:tc>
      </w:tr>
      <w:tr w:rsidR="00B7579E" w:rsidRPr="005F799B" w:rsidTr="00844E4A">
        <w:tc>
          <w:tcPr>
            <w:tcW w:w="772" w:type="pct"/>
            <w:shd w:val="clear" w:color="auto" w:fill="auto"/>
          </w:tcPr>
          <w:p w:rsidR="00B7579E" w:rsidRPr="005F799B" w:rsidRDefault="00B7579E" w:rsidP="00844E4A">
            <w:pPr>
              <w:pStyle w:val="Normaltableau"/>
              <w:rPr>
                <w:color w:val="4472C4" w:themeColor="accent1"/>
              </w:rPr>
            </w:pPr>
            <w:r w:rsidRPr="005F799B">
              <w:rPr>
                <w:color w:val="4472C4" w:themeColor="accent1"/>
              </w:rPr>
              <w:t>14/11/2021</w:t>
            </w:r>
          </w:p>
        </w:tc>
        <w:tc>
          <w:tcPr>
            <w:tcW w:w="548" w:type="pct"/>
            <w:shd w:val="clear" w:color="auto" w:fill="auto"/>
          </w:tcPr>
          <w:p w:rsidR="00B7579E" w:rsidRPr="005F799B" w:rsidRDefault="00B7579E" w:rsidP="00844E4A">
            <w:pPr>
              <w:pStyle w:val="Normaltableau"/>
              <w:rPr>
                <w:color w:val="4472C4" w:themeColor="accent1"/>
              </w:rPr>
            </w:pPr>
          </w:p>
        </w:tc>
        <w:tc>
          <w:tcPr>
            <w:tcW w:w="3680" w:type="pct"/>
            <w:shd w:val="clear" w:color="auto" w:fill="auto"/>
          </w:tcPr>
          <w:p w:rsidR="00B7579E" w:rsidRPr="005F799B" w:rsidRDefault="00B7579E" w:rsidP="00844E4A">
            <w:pPr>
              <w:pStyle w:val="Normaltableau"/>
              <w:rPr>
                <w:color w:val="4472C4" w:themeColor="accent1"/>
              </w:rPr>
            </w:pPr>
            <w:r w:rsidRPr="005F799B">
              <w:rPr>
                <w:color w:val="4472C4" w:themeColor="accent1"/>
              </w:rPr>
              <w:t>13. « À l’ombre du grand cèdre », conférence Paris XVIIe</w:t>
            </w:r>
          </w:p>
        </w:tc>
      </w:tr>
      <w:tr w:rsidR="00B7579E" w:rsidRPr="005F799B" w:rsidTr="00844E4A">
        <w:tc>
          <w:tcPr>
            <w:tcW w:w="772" w:type="pct"/>
            <w:shd w:val="clear" w:color="auto" w:fill="auto"/>
          </w:tcPr>
          <w:p w:rsidR="00B7579E" w:rsidRPr="005F799B" w:rsidRDefault="00B7579E" w:rsidP="00844E4A">
            <w:pPr>
              <w:pStyle w:val="Normaltableau"/>
              <w:rPr>
                <w:color w:val="4472C4" w:themeColor="accent1"/>
              </w:rPr>
            </w:pPr>
            <w:r w:rsidRPr="005F799B">
              <w:rPr>
                <w:color w:val="4472C4" w:themeColor="accent1"/>
              </w:rPr>
              <w:t>20/11/2021</w:t>
            </w:r>
          </w:p>
        </w:tc>
        <w:tc>
          <w:tcPr>
            <w:tcW w:w="548" w:type="pct"/>
            <w:shd w:val="clear" w:color="auto" w:fill="auto"/>
          </w:tcPr>
          <w:p w:rsidR="00B7579E" w:rsidRPr="005F799B" w:rsidRDefault="00B7579E" w:rsidP="00844E4A">
            <w:pPr>
              <w:pStyle w:val="Normaltableau"/>
              <w:rPr>
                <w:color w:val="4472C4" w:themeColor="accent1"/>
              </w:rPr>
            </w:pPr>
          </w:p>
        </w:tc>
        <w:tc>
          <w:tcPr>
            <w:tcW w:w="3680" w:type="pct"/>
            <w:shd w:val="clear" w:color="auto" w:fill="auto"/>
          </w:tcPr>
          <w:p w:rsidR="00B7579E" w:rsidRPr="005F799B" w:rsidRDefault="00B7579E" w:rsidP="00844E4A">
            <w:pPr>
              <w:pStyle w:val="Normaltableau"/>
              <w:rPr>
                <w:color w:val="4472C4" w:themeColor="accent1"/>
              </w:rPr>
            </w:pPr>
            <w:r w:rsidRPr="005F799B">
              <w:rPr>
                <w:color w:val="4472C4" w:themeColor="accent1"/>
              </w:rPr>
              <w:t>14. « À l’ombre du grand cèdre, histoire de l’IBN 1921-2021 », CEIA, Porte de Charenton, Paris</w:t>
            </w:r>
          </w:p>
        </w:tc>
      </w:tr>
      <w:tr w:rsidR="00B7579E" w:rsidRPr="005F799B" w:rsidTr="00844E4A">
        <w:tc>
          <w:tcPr>
            <w:tcW w:w="772" w:type="pct"/>
            <w:shd w:val="clear" w:color="auto" w:fill="auto"/>
          </w:tcPr>
          <w:p w:rsidR="00B7579E" w:rsidRPr="005F799B" w:rsidRDefault="00B7579E" w:rsidP="00844E4A">
            <w:pPr>
              <w:pStyle w:val="Normaltableau"/>
              <w:rPr>
                <w:color w:val="4472C4" w:themeColor="accent1"/>
              </w:rPr>
            </w:pPr>
            <w:r w:rsidRPr="005F799B">
              <w:rPr>
                <w:color w:val="4472C4" w:themeColor="accent1"/>
              </w:rPr>
              <w:t>15/01/2022</w:t>
            </w:r>
          </w:p>
        </w:tc>
        <w:tc>
          <w:tcPr>
            <w:tcW w:w="548" w:type="pct"/>
            <w:shd w:val="clear" w:color="auto" w:fill="auto"/>
          </w:tcPr>
          <w:p w:rsidR="00B7579E" w:rsidRPr="005F799B" w:rsidRDefault="00B7579E" w:rsidP="00844E4A">
            <w:pPr>
              <w:pStyle w:val="Normaltableau"/>
              <w:rPr>
                <w:color w:val="4472C4" w:themeColor="accent1"/>
              </w:rPr>
            </w:pPr>
          </w:p>
        </w:tc>
        <w:tc>
          <w:tcPr>
            <w:tcW w:w="3680" w:type="pct"/>
            <w:shd w:val="clear" w:color="auto" w:fill="auto"/>
          </w:tcPr>
          <w:p w:rsidR="00B7579E" w:rsidRPr="005F799B" w:rsidRDefault="00B7579E" w:rsidP="00844E4A">
            <w:pPr>
              <w:pStyle w:val="Normaltableau"/>
              <w:rPr>
                <w:color w:val="4472C4" w:themeColor="accent1"/>
              </w:rPr>
            </w:pPr>
            <w:r w:rsidRPr="005F799B">
              <w:rPr>
                <w:color w:val="4472C4" w:themeColor="accent1"/>
              </w:rPr>
              <w:t>15. « Huit visages pour dire tout une histoire », Montpellier</w:t>
            </w:r>
          </w:p>
        </w:tc>
      </w:tr>
      <w:tr w:rsidR="00B7579E" w:rsidRPr="005F799B" w:rsidTr="00844E4A">
        <w:tc>
          <w:tcPr>
            <w:tcW w:w="772" w:type="pct"/>
            <w:shd w:val="clear" w:color="auto" w:fill="auto"/>
          </w:tcPr>
          <w:p w:rsidR="00B7579E" w:rsidRPr="005F799B" w:rsidRDefault="00B7579E" w:rsidP="00844E4A">
            <w:pPr>
              <w:pStyle w:val="Normaltableau"/>
              <w:rPr>
                <w:color w:val="4472C4" w:themeColor="accent1"/>
              </w:rPr>
            </w:pPr>
            <w:r w:rsidRPr="005F799B">
              <w:rPr>
                <w:color w:val="4472C4" w:themeColor="accent1"/>
              </w:rPr>
              <w:t>19/03/2022</w:t>
            </w:r>
          </w:p>
        </w:tc>
        <w:tc>
          <w:tcPr>
            <w:tcW w:w="548" w:type="pct"/>
            <w:shd w:val="clear" w:color="auto" w:fill="auto"/>
          </w:tcPr>
          <w:p w:rsidR="00B7579E" w:rsidRPr="005F799B" w:rsidRDefault="00B7579E" w:rsidP="00844E4A">
            <w:pPr>
              <w:pStyle w:val="Normaltableau"/>
              <w:rPr>
                <w:color w:val="4472C4" w:themeColor="accent1"/>
              </w:rPr>
            </w:pPr>
          </w:p>
        </w:tc>
        <w:tc>
          <w:tcPr>
            <w:tcW w:w="3680" w:type="pct"/>
            <w:shd w:val="clear" w:color="auto" w:fill="auto"/>
          </w:tcPr>
          <w:p w:rsidR="00B7579E" w:rsidRPr="005F799B" w:rsidRDefault="00B7579E" w:rsidP="00844E4A">
            <w:pPr>
              <w:pStyle w:val="Normaltableau"/>
              <w:rPr>
                <w:color w:val="4472C4" w:themeColor="accent1"/>
              </w:rPr>
            </w:pPr>
            <w:r w:rsidRPr="005F799B">
              <w:rPr>
                <w:color w:val="4472C4" w:themeColor="accent1"/>
              </w:rPr>
              <w:t>16. « L’IBN a 100 ans, un jubilé d’eau », SHDBF, Paris</w:t>
            </w:r>
          </w:p>
        </w:tc>
      </w:tr>
      <w:tr w:rsidR="00B7579E" w:rsidRPr="005F799B" w:rsidTr="00844E4A">
        <w:tc>
          <w:tcPr>
            <w:tcW w:w="772" w:type="pct"/>
            <w:shd w:val="clear" w:color="auto" w:fill="auto"/>
          </w:tcPr>
          <w:p w:rsidR="00B7579E" w:rsidRPr="005F799B" w:rsidRDefault="00B7579E" w:rsidP="00844E4A">
            <w:pPr>
              <w:pStyle w:val="Normaltableau"/>
              <w:rPr>
                <w:color w:val="4472C4" w:themeColor="accent1"/>
              </w:rPr>
            </w:pPr>
            <w:r w:rsidRPr="005F799B">
              <w:rPr>
                <w:color w:val="4472C4" w:themeColor="accent1"/>
              </w:rPr>
              <w:t>02/04/2022</w:t>
            </w:r>
          </w:p>
        </w:tc>
        <w:tc>
          <w:tcPr>
            <w:tcW w:w="548" w:type="pct"/>
            <w:shd w:val="clear" w:color="auto" w:fill="auto"/>
          </w:tcPr>
          <w:p w:rsidR="00B7579E" w:rsidRPr="005F799B" w:rsidRDefault="00B7579E" w:rsidP="00844E4A">
            <w:pPr>
              <w:pStyle w:val="Normaltableau"/>
              <w:rPr>
                <w:color w:val="4472C4" w:themeColor="accent1"/>
              </w:rPr>
            </w:pPr>
          </w:p>
        </w:tc>
        <w:tc>
          <w:tcPr>
            <w:tcW w:w="3680" w:type="pct"/>
            <w:shd w:val="clear" w:color="auto" w:fill="auto"/>
          </w:tcPr>
          <w:p w:rsidR="00B7579E" w:rsidRPr="005F799B" w:rsidRDefault="00B7579E" w:rsidP="00844E4A">
            <w:pPr>
              <w:pStyle w:val="Normaltableau"/>
              <w:rPr>
                <w:color w:val="4472C4" w:themeColor="accent1"/>
              </w:rPr>
            </w:pPr>
            <w:r w:rsidRPr="005F799B">
              <w:rPr>
                <w:color w:val="4472C4" w:themeColor="accent1"/>
              </w:rPr>
              <w:t>17. « Cinq bâtiments en 100 ans : de la salle du Cèdre au bâtiment des familles », Nogent-sur-Marne</w:t>
            </w:r>
          </w:p>
        </w:tc>
      </w:tr>
      <w:tr w:rsidR="00B7579E" w:rsidRPr="005F799B" w:rsidTr="00844E4A">
        <w:tc>
          <w:tcPr>
            <w:tcW w:w="772" w:type="pct"/>
            <w:shd w:val="clear" w:color="auto" w:fill="auto"/>
          </w:tcPr>
          <w:p w:rsidR="00B7579E" w:rsidRPr="005F799B" w:rsidRDefault="00B7579E" w:rsidP="00844E4A">
            <w:pPr>
              <w:pStyle w:val="Normaltableau"/>
              <w:rPr>
                <w:color w:val="4472C4" w:themeColor="accent1"/>
              </w:rPr>
            </w:pPr>
            <w:r w:rsidRPr="005F799B">
              <w:rPr>
                <w:color w:val="4472C4" w:themeColor="accent1"/>
              </w:rPr>
              <w:t>23/04/2022</w:t>
            </w:r>
          </w:p>
        </w:tc>
        <w:tc>
          <w:tcPr>
            <w:tcW w:w="548" w:type="pct"/>
            <w:shd w:val="clear" w:color="auto" w:fill="auto"/>
          </w:tcPr>
          <w:p w:rsidR="00B7579E" w:rsidRPr="005F799B" w:rsidRDefault="00B7579E" w:rsidP="00844E4A">
            <w:pPr>
              <w:pStyle w:val="Normaltableau"/>
              <w:rPr>
                <w:color w:val="4472C4" w:themeColor="accent1"/>
              </w:rPr>
            </w:pPr>
          </w:p>
        </w:tc>
        <w:tc>
          <w:tcPr>
            <w:tcW w:w="3680" w:type="pct"/>
            <w:shd w:val="clear" w:color="auto" w:fill="auto"/>
          </w:tcPr>
          <w:p w:rsidR="00B7579E" w:rsidRPr="005F799B" w:rsidRDefault="00B7579E" w:rsidP="00844E4A">
            <w:pPr>
              <w:pStyle w:val="Normaltableau"/>
              <w:rPr>
                <w:color w:val="4472C4" w:themeColor="accent1"/>
              </w:rPr>
            </w:pPr>
            <w:r w:rsidRPr="005F799B">
              <w:rPr>
                <w:color w:val="4472C4" w:themeColor="accent1"/>
              </w:rPr>
              <w:t>18. « À l’ombre du grand cèdre », conférence, Nantes.</w:t>
            </w:r>
          </w:p>
        </w:tc>
      </w:tr>
      <w:tr w:rsidR="00B7579E" w:rsidRPr="005F799B" w:rsidTr="00844E4A">
        <w:tc>
          <w:tcPr>
            <w:tcW w:w="772" w:type="pct"/>
            <w:shd w:val="clear" w:color="auto" w:fill="auto"/>
          </w:tcPr>
          <w:p w:rsidR="00B7579E" w:rsidRPr="005F799B" w:rsidRDefault="00B7579E" w:rsidP="00844E4A">
            <w:pPr>
              <w:pStyle w:val="Normaltableau"/>
              <w:rPr>
                <w:color w:val="4472C4" w:themeColor="accent1"/>
              </w:rPr>
            </w:pPr>
            <w:r w:rsidRPr="005F799B">
              <w:rPr>
                <w:color w:val="4472C4" w:themeColor="accent1"/>
              </w:rPr>
              <w:t>28/05/2022</w:t>
            </w:r>
          </w:p>
        </w:tc>
        <w:tc>
          <w:tcPr>
            <w:tcW w:w="548" w:type="pct"/>
            <w:shd w:val="clear" w:color="auto" w:fill="auto"/>
          </w:tcPr>
          <w:p w:rsidR="00B7579E" w:rsidRPr="005F799B" w:rsidRDefault="00B7579E" w:rsidP="00844E4A">
            <w:pPr>
              <w:pStyle w:val="Normaltableau"/>
              <w:rPr>
                <w:color w:val="4472C4" w:themeColor="accent1"/>
              </w:rPr>
            </w:pPr>
          </w:p>
        </w:tc>
        <w:tc>
          <w:tcPr>
            <w:tcW w:w="3680" w:type="pct"/>
            <w:shd w:val="clear" w:color="auto" w:fill="auto"/>
          </w:tcPr>
          <w:p w:rsidR="00B7579E" w:rsidRPr="005F799B" w:rsidRDefault="00B7579E" w:rsidP="00844E4A">
            <w:pPr>
              <w:pStyle w:val="Normaltableau"/>
              <w:rPr>
                <w:color w:val="4472C4" w:themeColor="accent1"/>
              </w:rPr>
            </w:pPr>
            <w:r w:rsidRPr="005F799B">
              <w:rPr>
                <w:color w:val="4472C4" w:themeColor="accent1"/>
              </w:rPr>
              <w:t>19. « À l’ombre du grand cèdre », conférence, Mulhouse.</w:t>
            </w:r>
          </w:p>
        </w:tc>
      </w:tr>
      <w:tr w:rsidR="00B7579E" w:rsidRPr="005F799B" w:rsidTr="00844E4A">
        <w:tc>
          <w:tcPr>
            <w:tcW w:w="772" w:type="pct"/>
            <w:shd w:val="clear" w:color="auto" w:fill="auto"/>
          </w:tcPr>
          <w:p w:rsidR="00B7579E" w:rsidRPr="005F799B" w:rsidRDefault="00B7579E" w:rsidP="00844E4A">
            <w:pPr>
              <w:pStyle w:val="Normaltableau"/>
              <w:rPr>
                <w:color w:val="4472C4" w:themeColor="accent1"/>
              </w:rPr>
            </w:pPr>
            <w:r w:rsidRPr="005F799B">
              <w:rPr>
                <w:color w:val="4472C4" w:themeColor="accent1"/>
              </w:rPr>
              <w:t>11/06/2022</w:t>
            </w:r>
          </w:p>
        </w:tc>
        <w:tc>
          <w:tcPr>
            <w:tcW w:w="548" w:type="pct"/>
            <w:shd w:val="clear" w:color="auto" w:fill="auto"/>
          </w:tcPr>
          <w:p w:rsidR="00B7579E" w:rsidRPr="005F799B" w:rsidRDefault="00B7579E" w:rsidP="00844E4A">
            <w:pPr>
              <w:pStyle w:val="Normaltableau"/>
              <w:rPr>
                <w:color w:val="4472C4" w:themeColor="accent1"/>
              </w:rPr>
            </w:pPr>
          </w:p>
        </w:tc>
        <w:tc>
          <w:tcPr>
            <w:tcW w:w="3680" w:type="pct"/>
            <w:shd w:val="clear" w:color="auto" w:fill="auto"/>
          </w:tcPr>
          <w:p w:rsidR="00B7579E" w:rsidRPr="005F799B" w:rsidRDefault="00B7579E" w:rsidP="00844E4A">
            <w:pPr>
              <w:pStyle w:val="Normaltableau"/>
              <w:rPr>
                <w:color w:val="4472C4" w:themeColor="accent1"/>
              </w:rPr>
            </w:pPr>
            <w:r w:rsidRPr="005F799B">
              <w:rPr>
                <w:color w:val="4472C4" w:themeColor="accent1"/>
              </w:rPr>
              <w:t>20. « Huit visages pour dire tout une histoire », Lyon</w:t>
            </w:r>
          </w:p>
        </w:tc>
      </w:tr>
      <w:tr w:rsidR="00B7579E" w:rsidRPr="005F799B" w:rsidTr="00844E4A">
        <w:tc>
          <w:tcPr>
            <w:tcW w:w="772" w:type="pct"/>
            <w:shd w:val="clear" w:color="auto" w:fill="auto"/>
          </w:tcPr>
          <w:p w:rsidR="00B7579E" w:rsidRPr="005F799B" w:rsidRDefault="00B7579E" w:rsidP="00844E4A">
            <w:pPr>
              <w:pStyle w:val="Normaltableau"/>
              <w:rPr>
                <w:color w:val="4472C4" w:themeColor="accent1"/>
              </w:rPr>
            </w:pPr>
            <w:r w:rsidRPr="005F799B">
              <w:rPr>
                <w:color w:val="4472C4" w:themeColor="accent1"/>
              </w:rPr>
              <w:t>26/06/2022</w:t>
            </w:r>
          </w:p>
        </w:tc>
        <w:tc>
          <w:tcPr>
            <w:tcW w:w="548" w:type="pct"/>
            <w:shd w:val="clear" w:color="auto" w:fill="auto"/>
          </w:tcPr>
          <w:p w:rsidR="00B7579E" w:rsidRPr="005F799B" w:rsidRDefault="00B7579E" w:rsidP="00844E4A">
            <w:pPr>
              <w:pStyle w:val="Normaltableau"/>
              <w:rPr>
                <w:color w:val="4472C4" w:themeColor="accent1"/>
              </w:rPr>
            </w:pPr>
          </w:p>
        </w:tc>
        <w:tc>
          <w:tcPr>
            <w:tcW w:w="3680" w:type="pct"/>
            <w:shd w:val="clear" w:color="auto" w:fill="auto"/>
          </w:tcPr>
          <w:p w:rsidR="00B7579E" w:rsidRPr="005F799B" w:rsidRDefault="00B7579E" w:rsidP="00844E4A">
            <w:pPr>
              <w:pStyle w:val="Normaltableau"/>
              <w:rPr>
                <w:color w:val="4472C4" w:themeColor="accent1"/>
              </w:rPr>
            </w:pPr>
            <w:r w:rsidRPr="005F799B">
              <w:rPr>
                <w:color w:val="4472C4" w:themeColor="accent1"/>
              </w:rPr>
              <w:t>21. « Profil des étudiants de l’IBN », Nogent-sur-Marne</w:t>
            </w:r>
          </w:p>
        </w:tc>
      </w:tr>
      <w:tr w:rsidR="00B7579E" w:rsidRPr="005F799B" w:rsidTr="00844E4A">
        <w:tc>
          <w:tcPr>
            <w:tcW w:w="772" w:type="pct"/>
            <w:shd w:val="clear" w:color="auto" w:fill="auto"/>
          </w:tcPr>
          <w:p w:rsidR="00B7579E" w:rsidRPr="005F799B" w:rsidRDefault="00B7579E" w:rsidP="00844E4A">
            <w:pPr>
              <w:pStyle w:val="Normaltableau"/>
              <w:rPr>
                <w:color w:val="4472C4" w:themeColor="accent1"/>
              </w:rPr>
            </w:pPr>
            <w:r w:rsidRPr="005F799B">
              <w:rPr>
                <w:color w:val="4472C4" w:themeColor="accent1"/>
              </w:rPr>
              <w:t>23/11/2022</w:t>
            </w:r>
          </w:p>
        </w:tc>
        <w:tc>
          <w:tcPr>
            <w:tcW w:w="548" w:type="pct"/>
            <w:shd w:val="clear" w:color="auto" w:fill="auto"/>
          </w:tcPr>
          <w:p w:rsidR="00B7579E" w:rsidRPr="005F799B" w:rsidRDefault="00B7579E" w:rsidP="00844E4A">
            <w:pPr>
              <w:pStyle w:val="Normaltableau"/>
              <w:rPr>
                <w:color w:val="4472C4" w:themeColor="accent1"/>
              </w:rPr>
            </w:pPr>
          </w:p>
        </w:tc>
        <w:tc>
          <w:tcPr>
            <w:tcW w:w="3680" w:type="pct"/>
            <w:shd w:val="clear" w:color="auto" w:fill="auto"/>
          </w:tcPr>
          <w:p w:rsidR="00B7579E" w:rsidRPr="005F799B" w:rsidRDefault="00B7579E" w:rsidP="00844E4A">
            <w:pPr>
              <w:pStyle w:val="Normaltableau"/>
              <w:rPr>
                <w:color w:val="4472C4" w:themeColor="accent1"/>
              </w:rPr>
            </w:pPr>
            <w:r w:rsidRPr="005F799B">
              <w:rPr>
                <w:color w:val="4472C4" w:themeColor="accent1"/>
              </w:rPr>
              <w:t>22. « Histoire de l’IBN », séminaire de Patrick Cabanel à l’EPHE (Paris)</w:t>
            </w:r>
          </w:p>
        </w:tc>
      </w:tr>
      <w:tr w:rsidR="00B7579E" w:rsidRPr="005F799B" w:rsidTr="00844E4A">
        <w:tc>
          <w:tcPr>
            <w:tcW w:w="772" w:type="pct"/>
            <w:shd w:val="clear" w:color="auto" w:fill="auto"/>
          </w:tcPr>
          <w:p w:rsidR="00B7579E" w:rsidRPr="005F799B" w:rsidRDefault="00B7579E" w:rsidP="00844E4A">
            <w:pPr>
              <w:pStyle w:val="Normaltableau"/>
              <w:rPr>
                <w:color w:val="4472C4" w:themeColor="accent1"/>
              </w:rPr>
            </w:pPr>
            <w:r w:rsidRPr="005F799B">
              <w:rPr>
                <w:color w:val="4472C4" w:themeColor="accent1"/>
              </w:rPr>
              <w:t>19/11/2023</w:t>
            </w:r>
          </w:p>
        </w:tc>
        <w:tc>
          <w:tcPr>
            <w:tcW w:w="548" w:type="pct"/>
            <w:shd w:val="clear" w:color="auto" w:fill="auto"/>
          </w:tcPr>
          <w:p w:rsidR="00B7579E" w:rsidRPr="005F799B" w:rsidRDefault="00B7579E" w:rsidP="00844E4A">
            <w:pPr>
              <w:pStyle w:val="Normaltableau"/>
              <w:rPr>
                <w:color w:val="4472C4" w:themeColor="accent1"/>
              </w:rPr>
            </w:pPr>
          </w:p>
        </w:tc>
        <w:tc>
          <w:tcPr>
            <w:tcW w:w="3680" w:type="pct"/>
            <w:shd w:val="clear" w:color="auto" w:fill="auto"/>
          </w:tcPr>
          <w:p w:rsidR="00B7579E" w:rsidRPr="005F799B" w:rsidRDefault="00B7579E" w:rsidP="00844E4A">
            <w:pPr>
              <w:pStyle w:val="Normaltableau"/>
              <w:rPr>
                <w:color w:val="4472C4" w:themeColor="accent1"/>
              </w:rPr>
            </w:pPr>
            <w:r w:rsidRPr="005F799B">
              <w:rPr>
                <w:color w:val="4472C4" w:themeColor="accent1"/>
              </w:rPr>
              <w:t>23. « Les intelligences », conférences , conférence Paris XVIIe</w:t>
            </w:r>
          </w:p>
        </w:tc>
      </w:tr>
      <w:tr w:rsidR="00B7579E" w:rsidRPr="005F799B" w:rsidTr="00844E4A">
        <w:tc>
          <w:tcPr>
            <w:tcW w:w="772" w:type="pct"/>
            <w:shd w:val="clear" w:color="auto" w:fill="auto"/>
          </w:tcPr>
          <w:p w:rsidR="00B7579E" w:rsidRPr="005F799B" w:rsidRDefault="00B7579E" w:rsidP="00844E4A">
            <w:pPr>
              <w:pStyle w:val="Normaltableau"/>
              <w:rPr>
                <w:color w:val="4472C4" w:themeColor="accent1"/>
              </w:rPr>
            </w:pPr>
            <w:r w:rsidRPr="005F799B">
              <w:rPr>
                <w:color w:val="4472C4" w:themeColor="accent1"/>
              </w:rPr>
              <w:t>21-22/11/2023</w:t>
            </w:r>
          </w:p>
        </w:tc>
        <w:tc>
          <w:tcPr>
            <w:tcW w:w="548" w:type="pct"/>
            <w:shd w:val="clear" w:color="auto" w:fill="auto"/>
          </w:tcPr>
          <w:p w:rsidR="00B7579E" w:rsidRPr="005F799B" w:rsidRDefault="00B7579E" w:rsidP="00844E4A">
            <w:pPr>
              <w:pStyle w:val="Normaltableau"/>
              <w:rPr>
                <w:color w:val="4472C4" w:themeColor="accent1"/>
              </w:rPr>
            </w:pPr>
          </w:p>
        </w:tc>
        <w:tc>
          <w:tcPr>
            <w:tcW w:w="3680" w:type="pct"/>
            <w:shd w:val="clear" w:color="auto" w:fill="auto"/>
          </w:tcPr>
          <w:p w:rsidR="00B7579E" w:rsidRPr="005F799B" w:rsidRDefault="00B7579E" w:rsidP="00844E4A">
            <w:pPr>
              <w:pStyle w:val="Normaltableau"/>
              <w:rPr>
                <w:color w:val="4472C4" w:themeColor="accent1"/>
              </w:rPr>
            </w:pPr>
            <w:r w:rsidRPr="005F799B">
              <w:rPr>
                <w:color w:val="4472C4" w:themeColor="accent1"/>
              </w:rPr>
              <w:t>24. « L’IA et l’enseignement », CEIA, Paris, Porte de Charenton</w:t>
            </w:r>
          </w:p>
        </w:tc>
      </w:tr>
    </w:tbl>
    <w:p w:rsidR="00B7579E" w:rsidRPr="005F799B" w:rsidRDefault="00B7579E" w:rsidP="00B7579E">
      <w:pPr>
        <w:rPr>
          <w:rFonts w:cstheme="minorHAnsi"/>
          <w:color w:val="4472C4" w:themeColor="accent1"/>
          <w:lang w:val="fr-CH"/>
        </w:rPr>
      </w:pPr>
    </w:p>
    <w:tbl>
      <w:tblPr>
        <w:tblStyle w:val="Grilledutableau"/>
        <w:tblW w:w="5000" w:type="pct"/>
        <w:tblLook w:val="04A0" w:firstRow="1" w:lastRow="0" w:firstColumn="1" w:lastColumn="0" w:noHBand="0" w:noVBand="1"/>
      </w:tblPr>
      <w:tblGrid>
        <w:gridCol w:w="1372"/>
        <w:gridCol w:w="1035"/>
        <w:gridCol w:w="6609"/>
      </w:tblGrid>
      <w:tr w:rsidR="00B7579E" w:rsidRPr="005F799B" w:rsidTr="00844E4A">
        <w:tc>
          <w:tcPr>
            <w:tcW w:w="5000" w:type="pct"/>
            <w:gridSpan w:val="3"/>
            <w:shd w:val="clear" w:color="auto" w:fill="FFF2CC" w:themeFill="accent4" w:themeFillTint="33"/>
          </w:tcPr>
          <w:p w:rsidR="00B7579E" w:rsidRPr="005F799B" w:rsidRDefault="00B7579E" w:rsidP="00844E4A">
            <w:pPr>
              <w:rPr>
                <w:rFonts w:cstheme="minorHAnsi"/>
                <w:color w:val="4472C4" w:themeColor="accent1"/>
                <w:szCs w:val="20"/>
              </w:rPr>
            </w:pPr>
            <w:r w:rsidRPr="005F799B">
              <w:rPr>
                <w:rFonts w:cstheme="minorHAnsi"/>
                <w:color w:val="4472C4" w:themeColor="accent1"/>
                <w:szCs w:val="20"/>
              </w:rPr>
              <w:t>Présentations radio, 7 contributions</w:t>
            </w:r>
          </w:p>
        </w:tc>
      </w:tr>
      <w:tr w:rsidR="00B7579E" w:rsidRPr="005F799B" w:rsidTr="00844E4A">
        <w:tc>
          <w:tcPr>
            <w:tcW w:w="776" w:type="pct"/>
            <w:shd w:val="clear" w:color="auto" w:fill="F2F2F2" w:themeFill="background1" w:themeFillShade="F2"/>
          </w:tcPr>
          <w:p w:rsidR="00B7579E" w:rsidRPr="005F799B" w:rsidRDefault="00B7579E" w:rsidP="00844E4A">
            <w:pPr>
              <w:pStyle w:val="Normaltableau"/>
              <w:rPr>
                <w:color w:val="4472C4" w:themeColor="accent1"/>
              </w:rPr>
            </w:pPr>
            <w:r w:rsidRPr="005F799B">
              <w:rPr>
                <w:color w:val="4472C4" w:themeColor="accent1"/>
              </w:rPr>
              <w:t>Date et lieu</w:t>
            </w:r>
          </w:p>
        </w:tc>
        <w:tc>
          <w:tcPr>
            <w:tcW w:w="544" w:type="pct"/>
            <w:shd w:val="clear" w:color="auto" w:fill="F2F2F2" w:themeFill="background1" w:themeFillShade="F2"/>
          </w:tcPr>
          <w:p w:rsidR="00B7579E" w:rsidRPr="005F799B" w:rsidRDefault="00B7579E" w:rsidP="00844E4A">
            <w:pPr>
              <w:pStyle w:val="Normaltableau"/>
              <w:rPr>
                <w:color w:val="4472C4" w:themeColor="accent1"/>
              </w:rPr>
            </w:pPr>
            <w:r w:rsidRPr="005F799B">
              <w:rPr>
                <w:color w:val="4472C4" w:themeColor="accent1"/>
              </w:rPr>
              <w:t>Publication</w:t>
            </w:r>
          </w:p>
        </w:tc>
        <w:tc>
          <w:tcPr>
            <w:tcW w:w="3680" w:type="pct"/>
            <w:shd w:val="clear" w:color="auto" w:fill="F2F2F2" w:themeFill="background1" w:themeFillShade="F2"/>
          </w:tcPr>
          <w:p w:rsidR="00B7579E" w:rsidRPr="005F799B" w:rsidRDefault="00B7579E" w:rsidP="00844E4A">
            <w:pPr>
              <w:pStyle w:val="Normaltableau"/>
              <w:rPr>
                <w:color w:val="4472C4" w:themeColor="accent1"/>
              </w:rPr>
            </w:pPr>
            <w:r w:rsidRPr="005F799B">
              <w:rPr>
                <w:color w:val="4472C4" w:themeColor="accent1"/>
              </w:rPr>
              <w:t>Titre</w:t>
            </w:r>
          </w:p>
        </w:tc>
      </w:tr>
      <w:tr w:rsidR="00B7579E" w:rsidRPr="005F799B" w:rsidTr="00844E4A">
        <w:tc>
          <w:tcPr>
            <w:tcW w:w="776" w:type="pct"/>
          </w:tcPr>
          <w:p w:rsidR="00B7579E" w:rsidRPr="005F799B" w:rsidRDefault="00B7579E" w:rsidP="00844E4A">
            <w:pPr>
              <w:pStyle w:val="Normaltableau"/>
              <w:rPr>
                <w:color w:val="4472C4" w:themeColor="accent1"/>
              </w:rPr>
            </w:pPr>
            <w:r w:rsidRPr="005F799B">
              <w:rPr>
                <w:color w:val="4472C4" w:themeColor="accent1"/>
              </w:rPr>
              <w:t>18/10/2012, Paris</w:t>
            </w:r>
          </w:p>
        </w:tc>
        <w:tc>
          <w:tcPr>
            <w:tcW w:w="544" w:type="pct"/>
          </w:tcPr>
          <w:p w:rsidR="00B7579E" w:rsidRPr="005F799B" w:rsidRDefault="00B7579E" w:rsidP="00844E4A">
            <w:pPr>
              <w:pStyle w:val="Normaltableau"/>
              <w:rPr>
                <w:color w:val="4472C4" w:themeColor="accent1"/>
              </w:rPr>
            </w:pPr>
          </w:p>
        </w:tc>
        <w:tc>
          <w:tcPr>
            <w:tcW w:w="3680" w:type="pct"/>
          </w:tcPr>
          <w:p w:rsidR="00B7579E" w:rsidRPr="005F799B" w:rsidRDefault="00B7579E" w:rsidP="00844E4A">
            <w:pPr>
              <w:pStyle w:val="Normaltableau"/>
              <w:rPr>
                <w:color w:val="4472C4" w:themeColor="accent1"/>
              </w:rPr>
            </w:pPr>
            <w:r w:rsidRPr="005F799B">
              <w:rPr>
                <w:color w:val="4472C4" w:themeColor="accent1"/>
              </w:rPr>
              <w:t xml:space="preserve">1.« Les Écoles du dimanche au 19e siècle en France », </w:t>
            </w:r>
            <w:r w:rsidRPr="005F799B">
              <w:rPr>
                <w:i/>
                <w:iCs/>
                <w:color w:val="4472C4" w:themeColor="accent1"/>
              </w:rPr>
              <w:t>fréquence protestante</w:t>
            </w:r>
            <w:r w:rsidRPr="005F799B">
              <w:rPr>
                <w:color w:val="4472C4" w:themeColor="accent1"/>
              </w:rPr>
              <w:t>, enregistrement : 12 septembre 2012, diffusion : le jeudi 18 octobre 2012</w:t>
            </w:r>
          </w:p>
        </w:tc>
      </w:tr>
      <w:tr w:rsidR="00B7579E" w:rsidRPr="005F799B" w:rsidTr="00844E4A">
        <w:tc>
          <w:tcPr>
            <w:tcW w:w="776" w:type="pct"/>
            <w:shd w:val="clear" w:color="auto" w:fill="F2F2F2" w:themeFill="background1" w:themeFillShade="F2"/>
          </w:tcPr>
          <w:p w:rsidR="00B7579E" w:rsidRPr="005F799B" w:rsidRDefault="00B7579E" w:rsidP="00844E4A">
            <w:pPr>
              <w:pStyle w:val="Normaltableau"/>
              <w:rPr>
                <w:color w:val="4472C4" w:themeColor="accent1"/>
              </w:rPr>
            </w:pPr>
            <w:r w:rsidRPr="005F799B">
              <w:rPr>
                <w:color w:val="4472C4" w:themeColor="accent1"/>
              </w:rPr>
              <w:t>30/10/2013, Paris</w:t>
            </w:r>
          </w:p>
        </w:tc>
        <w:tc>
          <w:tcPr>
            <w:tcW w:w="544" w:type="pct"/>
            <w:shd w:val="clear" w:color="auto" w:fill="F2F2F2" w:themeFill="background1" w:themeFillShade="F2"/>
          </w:tcPr>
          <w:p w:rsidR="00B7579E" w:rsidRPr="005F799B" w:rsidRDefault="00B7579E" w:rsidP="00844E4A">
            <w:pPr>
              <w:pStyle w:val="Normaltableau"/>
              <w:rPr>
                <w:color w:val="4472C4" w:themeColor="accent1"/>
              </w:rPr>
            </w:pPr>
          </w:p>
        </w:tc>
        <w:tc>
          <w:tcPr>
            <w:tcW w:w="3680" w:type="pct"/>
            <w:shd w:val="clear" w:color="auto" w:fill="F2F2F2" w:themeFill="background1" w:themeFillShade="F2"/>
          </w:tcPr>
          <w:p w:rsidR="00B7579E" w:rsidRPr="005F799B" w:rsidRDefault="00B7579E" w:rsidP="00844E4A">
            <w:pPr>
              <w:pStyle w:val="Normaltableau"/>
              <w:rPr>
                <w:color w:val="4472C4" w:themeColor="accent1"/>
              </w:rPr>
            </w:pPr>
            <w:r w:rsidRPr="005F799B">
              <w:rPr>
                <w:color w:val="4472C4" w:themeColor="accent1"/>
              </w:rPr>
              <w:t xml:space="preserve">2.« Protestatisme et éducation », Thorin, Putter, Paris, </w:t>
            </w:r>
            <w:r w:rsidRPr="005F799B">
              <w:rPr>
                <w:i/>
                <w:iCs/>
                <w:color w:val="4472C4" w:themeColor="accent1"/>
              </w:rPr>
              <w:t>Fréquence protestante</w:t>
            </w:r>
          </w:p>
        </w:tc>
      </w:tr>
      <w:tr w:rsidR="00B7579E" w:rsidRPr="005F799B" w:rsidTr="00844E4A">
        <w:tc>
          <w:tcPr>
            <w:tcW w:w="776" w:type="pct"/>
            <w:shd w:val="clear" w:color="auto" w:fill="F2F2F2" w:themeFill="background1" w:themeFillShade="F2"/>
          </w:tcPr>
          <w:p w:rsidR="00B7579E" w:rsidRPr="005F799B" w:rsidRDefault="00B7579E" w:rsidP="00844E4A">
            <w:pPr>
              <w:pStyle w:val="Normaltableau"/>
              <w:rPr>
                <w:color w:val="4472C4" w:themeColor="accent1"/>
              </w:rPr>
            </w:pPr>
            <w:r w:rsidRPr="005F799B">
              <w:rPr>
                <w:color w:val="4472C4" w:themeColor="accent1"/>
              </w:rPr>
              <w:t>11/2013, Lognes</w:t>
            </w:r>
          </w:p>
        </w:tc>
        <w:tc>
          <w:tcPr>
            <w:tcW w:w="544" w:type="pct"/>
            <w:shd w:val="clear" w:color="auto" w:fill="F2F2F2" w:themeFill="background1" w:themeFillShade="F2"/>
          </w:tcPr>
          <w:p w:rsidR="00B7579E" w:rsidRPr="005F799B" w:rsidRDefault="00B7579E" w:rsidP="00844E4A">
            <w:pPr>
              <w:pStyle w:val="Normaltableau"/>
              <w:rPr>
                <w:color w:val="4472C4" w:themeColor="accent1"/>
              </w:rPr>
            </w:pPr>
          </w:p>
        </w:tc>
        <w:tc>
          <w:tcPr>
            <w:tcW w:w="3680" w:type="pct"/>
            <w:shd w:val="clear" w:color="auto" w:fill="F2F2F2" w:themeFill="background1" w:themeFillShade="F2"/>
          </w:tcPr>
          <w:p w:rsidR="00B7579E" w:rsidRPr="005F799B" w:rsidRDefault="00B7579E" w:rsidP="00844E4A">
            <w:pPr>
              <w:pStyle w:val="Normaltableau"/>
              <w:rPr>
                <w:color w:val="4472C4" w:themeColor="accent1"/>
              </w:rPr>
            </w:pPr>
            <w:r w:rsidRPr="005F799B">
              <w:rPr>
                <w:color w:val="4472C4" w:themeColor="accent1"/>
              </w:rPr>
              <w:t>3.« Gauthey et la pédagogie des protestants », Radio Réveil, François Sergy</w:t>
            </w:r>
          </w:p>
        </w:tc>
      </w:tr>
      <w:tr w:rsidR="00B7579E" w:rsidRPr="005F799B" w:rsidTr="00844E4A">
        <w:tc>
          <w:tcPr>
            <w:tcW w:w="776" w:type="pct"/>
          </w:tcPr>
          <w:p w:rsidR="00B7579E" w:rsidRPr="005F799B" w:rsidRDefault="00B7579E" w:rsidP="00844E4A">
            <w:pPr>
              <w:pStyle w:val="Normaltableau"/>
              <w:rPr>
                <w:color w:val="4472C4" w:themeColor="accent1"/>
              </w:rPr>
            </w:pPr>
            <w:r w:rsidRPr="005F799B">
              <w:rPr>
                <w:color w:val="4472C4" w:themeColor="accent1"/>
              </w:rPr>
              <w:t>03/2014, Nîmes</w:t>
            </w:r>
          </w:p>
        </w:tc>
        <w:tc>
          <w:tcPr>
            <w:tcW w:w="544" w:type="pct"/>
          </w:tcPr>
          <w:p w:rsidR="00B7579E" w:rsidRPr="005F799B" w:rsidRDefault="00B7579E" w:rsidP="00844E4A">
            <w:pPr>
              <w:pStyle w:val="Normaltableau"/>
              <w:rPr>
                <w:color w:val="4472C4" w:themeColor="accent1"/>
              </w:rPr>
            </w:pPr>
          </w:p>
        </w:tc>
        <w:tc>
          <w:tcPr>
            <w:tcW w:w="3680" w:type="pct"/>
          </w:tcPr>
          <w:p w:rsidR="00B7579E" w:rsidRPr="005F799B" w:rsidRDefault="00B7579E" w:rsidP="00844E4A">
            <w:pPr>
              <w:pStyle w:val="Normaltableau"/>
              <w:rPr>
                <w:color w:val="4472C4" w:themeColor="accent1"/>
              </w:rPr>
            </w:pPr>
            <w:r w:rsidRPr="005F799B">
              <w:rPr>
                <w:color w:val="4472C4" w:themeColor="accent1"/>
              </w:rPr>
              <w:t>4.« L’histoire des Écoles du dimanche », 4 mars 2014, Franck Belloir, Nîmes</w:t>
            </w:r>
          </w:p>
          <w:p w:rsidR="00B7579E" w:rsidRPr="005F799B" w:rsidRDefault="00B7579E" w:rsidP="00844E4A">
            <w:pPr>
              <w:pStyle w:val="Normaltableau"/>
              <w:rPr>
                <w:color w:val="4472C4" w:themeColor="accent1"/>
              </w:rPr>
            </w:pPr>
            <w:r w:rsidRPr="005F799B">
              <w:rPr>
                <w:color w:val="4472C4" w:themeColor="accent1"/>
              </w:rPr>
              <w:t>5.« Louis Frédéric François Gauthey », 4 mars 2014, Franck Belloir, Nîmes</w:t>
            </w:r>
          </w:p>
        </w:tc>
      </w:tr>
      <w:tr w:rsidR="00B7579E" w:rsidRPr="005F799B" w:rsidTr="00844E4A">
        <w:tc>
          <w:tcPr>
            <w:tcW w:w="776" w:type="pct"/>
          </w:tcPr>
          <w:p w:rsidR="00B7579E" w:rsidRPr="005F799B" w:rsidRDefault="00B7579E" w:rsidP="00844E4A">
            <w:pPr>
              <w:pStyle w:val="Normaltableau"/>
              <w:rPr>
                <w:color w:val="4472C4" w:themeColor="accent1"/>
              </w:rPr>
            </w:pPr>
            <w:r w:rsidRPr="005F799B">
              <w:rPr>
                <w:color w:val="4472C4" w:themeColor="accent1"/>
              </w:rPr>
              <w:t>17/06/2014, Paris</w:t>
            </w:r>
          </w:p>
        </w:tc>
        <w:tc>
          <w:tcPr>
            <w:tcW w:w="544" w:type="pct"/>
          </w:tcPr>
          <w:p w:rsidR="00B7579E" w:rsidRPr="005F799B" w:rsidRDefault="00B7579E" w:rsidP="00844E4A">
            <w:pPr>
              <w:pStyle w:val="Normaltableau"/>
              <w:rPr>
                <w:color w:val="4472C4" w:themeColor="accent1"/>
              </w:rPr>
            </w:pPr>
          </w:p>
        </w:tc>
        <w:tc>
          <w:tcPr>
            <w:tcW w:w="3680" w:type="pct"/>
          </w:tcPr>
          <w:p w:rsidR="00B7579E" w:rsidRPr="005F799B" w:rsidRDefault="00B7579E" w:rsidP="00844E4A">
            <w:pPr>
              <w:pStyle w:val="Normaltableau"/>
              <w:rPr>
                <w:color w:val="4472C4" w:themeColor="accent1"/>
              </w:rPr>
            </w:pPr>
            <w:r w:rsidRPr="005F799B">
              <w:rPr>
                <w:color w:val="4472C4" w:themeColor="accent1"/>
              </w:rPr>
              <w:t xml:space="preserve">6.« Histoire des Écoles du dimanche », </w:t>
            </w:r>
            <w:r w:rsidRPr="005F799B">
              <w:rPr>
                <w:i/>
                <w:iCs/>
                <w:color w:val="4472C4" w:themeColor="accent1"/>
              </w:rPr>
              <w:t>Comité protestant des Amitiés Françaises à l’Étranger diffusée sur France Culture</w:t>
            </w:r>
            <w:r w:rsidRPr="005F799B">
              <w:rPr>
                <w:color w:val="4472C4" w:themeColor="accent1"/>
              </w:rPr>
              <w:t xml:space="preserve"> le 3 août 2014, enregistrée le 17 juin 2014</w:t>
            </w:r>
          </w:p>
        </w:tc>
      </w:tr>
      <w:tr w:rsidR="00B7579E" w:rsidRPr="005F799B" w:rsidTr="00844E4A">
        <w:tc>
          <w:tcPr>
            <w:tcW w:w="776" w:type="pct"/>
            <w:shd w:val="clear" w:color="auto" w:fill="F2F2F2" w:themeFill="background1" w:themeFillShade="F2"/>
          </w:tcPr>
          <w:p w:rsidR="00B7579E" w:rsidRPr="005F799B" w:rsidRDefault="00B7579E" w:rsidP="00844E4A">
            <w:pPr>
              <w:pStyle w:val="Normaltableau"/>
              <w:rPr>
                <w:color w:val="4472C4" w:themeColor="accent1"/>
              </w:rPr>
            </w:pPr>
            <w:r w:rsidRPr="005F799B">
              <w:rPr>
                <w:color w:val="4472C4" w:themeColor="accent1"/>
              </w:rPr>
              <w:t>16/09/2017, Paris</w:t>
            </w:r>
          </w:p>
        </w:tc>
        <w:tc>
          <w:tcPr>
            <w:tcW w:w="544" w:type="pct"/>
            <w:shd w:val="clear" w:color="auto" w:fill="F2F2F2" w:themeFill="background1" w:themeFillShade="F2"/>
          </w:tcPr>
          <w:p w:rsidR="00B7579E" w:rsidRPr="005F799B" w:rsidRDefault="00B7579E" w:rsidP="00844E4A">
            <w:pPr>
              <w:pStyle w:val="Normaltableau"/>
              <w:rPr>
                <w:color w:val="4472C4" w:themeColor="accent1"/>
              </w:rPr>
            </w:pPr>
          </w:p>
        </w:tc>
        <w:tc>
          <w:tcPr>
            <w:tcW w:w="3680" w:type="pct"/>
            <w:shd w:val="clear" w:color="auto" w:fill="F2F2F2" w:themeFill="background1" w:themeFillShade="F2"/>
          </w:tcPr>
          <w:p w:rsidR="00B7579E" w:rsidRPr="005F799B" w:rsidRDefault="00B7579E" w:rsidP="00844E4A">
            <w:pPr>
              <w:pStyle w:val="Normaltableau"/>
              <w:rPr>
                <w:color w:val="4472C4" w:themeColor="accent1"/>
              </w:rPr>
            </w:pPr>
            <w:r w:rsidRPr="005F799B">
              <w:rPr>
                <w:color w:val="4472C4" w:themeColor="accent1"/>
              </w:rPr>
              <w:t>7.« Les Écoles du dimanche, une histoire méconnue ». Anne-Marie Delaugère (éd.), Parcours, Paris, Fréquence protestante</w:t>
            </w:r>
          </w:p>
        </w:tc>
      </w:tr>
      <w:tr w:rsidR="00B7579E" w:rsidRPr="005F799B" w:rsidTr="00844E4A">
        <w:tc>
          <w:tcPr>
            <w:tcW w:w="776" w:type="pct"/>
            <w:shd w:val="clear" w:color="auto" w:fill="F2F2F2" w:themeFill="background1" w:themeFillShade="F2"/>
          </w:tcPr>
          <w:p w:rsidR="00B7579E" w:rsidRPr="005F799B" w:rsidRDefault="00B7579E" w:rsidP="00844E4A">
            <w:pPr>
              <w:pStyle w:val="Normaltableau"/>
              <w:rPr>
                <w:color w:val="4472C4" w:themeColor="accent1"/>
              </w:rPr>
            </w:pPr>
          </w:p>
        </w:tc>
        <w:tc>
          <w:tcPr>
            <w:tcW w:w="544" w:type="pct"/>
            <w:shd w:val="clear" w:color="auto" w:fill="F2F2F2" w:themeFill="background1" w:themeFillShade="F2"/>
          </w:tcPr>
          <w:p w:rsidR="00B7579E" w:rsidRPr="005F799B" w:rsidRDefault="00B7579E" w:rsidP="00844E4A">
            <w:pPr>
              <w:pStyle w:val="Normaltableau"/>
              <w:rPr>
                <w:color w:val="4472C4" w:themeColor="accent1"/>
              </w:rPr>
            </w:pPr>
          </w:p>
        </w:tc>
        <w:tc>
          <w:tcPr>
            <w:tcW w:w="3680" w:type="pct"/>
            <w:shd w:val="clear" w:color="auto" w:fill="F2F2F2" w:themeFill="background1" w:themeFillShade="F2"/>
          </w:tcPr>
          <w:p w:rsidR="00B7579E" w:rsidRPr="005F799B" w:rsidRDefault="00B7579E" w:rsidP="00844E4A">
            <w:pPr>
              <w:pStyle w:val="Normaltableau"/>
              <w:rPr>
                <w:color w:val="4472C4" w:themeColor="accent1"/>
              </w:rPr>
            </w:pPr>
          </w:p>
        </w:tc>
      </w:tr>
    </w:tbl>
    <w:p w:rsidR="00B7579E" w:rsidRPr="005F799B" w:rsidRDefault="00B7579E" w:rsidP="00B7579E">
      <w:pPr>
        <w:rPr>
          <w:rFonts w:cstheme="minorHAnsi"/>
          <w:color w:val="4472C4" w:themeColor="accent1"/>
          <w:lang w:val="fr-CH"/>
        </w:rPr>
      </w:pPr>
    </w:p>
    <w:tbl>
      <w:tblPr>
        <w:tblStyle w:val="Grilledutableau"/>
        <w:tblW w:w="5000" w:type="pct"/>
        <w:tblLook w:val="04A0" w:firstRow="1" w:lastRow="0" w:firstColumn="1" w:lastColumn="0" w:noHBand="0" w:noVBand="1"/>
      </w:tblPr>
      <w:tblGrid>
        <w:gridCol w:w="1400"/>
        <w:gridCol w:w="1105"/>
        <w:gridCol w:w="6511"/>
      </w:tblGrid>
      <w:tr w:rsidR="00B7579E" w:rsidRPr="005F799B" w:rsidTr="00844E4A">
        <w:tc>
          <w:tcPr>
            <w:tcW w:w="5000" w:type="pct"/>
            <w:gridSpan w:val="3"/>
            <w:shd w:val="clear" w:color="auto" w:fill="FFF2CC" w:themeFill="accent4" w:themeFillTint="33"/>
          </w:tcPr>
          <w:p w:rsidR="00B7579E" w:rsidRPr="005F799B" w:rsidRDefault="00B7579E" w:rsidP="00844E4A">
            <w:pPr>
              <w:rPr>
                <w:rFonts w:cstheme="minorHAnsi"/>
                <w:color w:val="4472C4" w:themeColor="accent1"/>
                <w:szCs w:val="20"/>
              </w:rPr>
            </w:pPr>
            <w:r w:rsidRPr="005F799B">
              <w:rPr>
                <w:rFonts w:cstheme="minorHAnsi"/>
                <w:color w:val="4472C4" w:themeColor="accent1"/>
                <w:szCs w:val="20"/>
              </w:rPr>
              <w:t>Autres contributions, Expositions (4)</w:t>
            </w:r>
          </w:p>
        </w:tc>
      </w:tr>
      <w:tr w:rsidR="00B7579E" w:rsidRPr="005F799B" w:rsidTr="00844E4A">
        <w:tc>
          <w:tcPr>
            <w:tcW w:w="776" w:type="pct"/>
            <w:shd w:val="clear" w:color="auto" w:fill="F2F2F2" w:themeFill="background1" w:themeFillShade="F2"/>
          </w:tcPr>
          <w:p w:rsidR="00B7579E" w:rsidRPr="005F799B" w:rsidRDefault="00B7579E" w:rsidP="00844E4A">
            <w:pPr>
              <w:pStyle w:val="Normaltableau"/>
              <w:rPr>
                <w:color w:val="4472C4" w:themeColor="accent1"/>
              </w:rPr>
            </w:pPr>
            <w:r w:rsidRPr="005F799B">
              <w:rPr>
                <w:color w:val="4472C4" w:themeColor="accent1"/>
              </w:rPr>
              <w:t>Date et lieu</w:t>
            </w:r>
          </w:p>
        </w:tc>
        <w:tc>
          <w:tcPr>
            <w:tcW w:w="613" w:type="pct"/>
            <w:shd w:val="clear" w:color="auto" w:fill="F2F2F2" w:themeFill="background1" w:themeFillShade="F2"/>
          </w:tcPr>
          <w:p w:rsidR="00B7579E" w:rsidRPr="005F799B" w:rsidRDefault="00B7579E" w:rsidP="00844E4A">
            <w:pPr>
              <w:pStyle w:val="Normaltableau"/>
              <w:rPr>
                <w:color w:val="4472C4" w:themeColor="accent1"/>
              </w:rPr>
            </w:pPr>
            <w:r w:rsidRPr="005F799B">
              <w:rPr>
                <w:color w:val="4472C4" w:themeColor="accent1"/>
              </w:rPr>
              <w:t>Publication</w:t>
            </w:r>
          </w:p>
        </w:tc>
        <w:tc>
          <w:tcPr>
            <w:tcW w:w="3611" w:type="pct"/>
            <w:shd w:val="clear" w:color="auto" w:fill="F2F2F2" w:themeFill="background1" w:themeFillShade="F2"/>
          </w:tcPr>
          <w:p w:rsidR="00B7579E" w:rsidRPr="005F799B" w:rsidRDefault="00B7579E" w:rsidP="00844E4A">
            <w:pPr>
              <w:pStyle w:val="Normaltableau"/>
              <w:rPr>
                <w:color w:val="4472C4" w:themeColor="accent1"/>
              </w:rPr>
            </w:pPr>
            <w:r w:rsidRPr="005F799B">
              <w:rPr>
                <w:color w:val="4472C4" w:themeColor="accent1"/>
              </w:rPr>
              <w:t>Titre</w:t>
            </w:r>
          </w:p>
        </w:tc>
      </w:tr>
      <w:tr w:rsidR="00B7579E" w:rsidRPr="005F799B" w:rsidTr="00844E4A">
        <w:tc>
          <w:tcPr>
            <w:tcW w:w="776" w:type="pct"/>
          </w:tcPr>
          <w:p w:rsidR="00B7579E" w:rsidRPr="005F799B" w:rsidRDefault="00B7579E" w:rsidP="00844E4A">
            <w:pPr>
              <w:pStyle w:val="Normaltableau"/>
              <w:rPr>
                <w:color w:val="4472C4" w:themeColor="accent1"/>
              </w:rPr>
            </w:pPr>
            <w:r w:rsidRPr="005F799B">
              <w:rPr>
                <w:color w:val="4472C4" w:themeColor="accent1"/>
              </w:rPr>
              <w:t>Été 2017</w:t>
            </w:r>
          </w:p>
        </w:tc>
        <w:tc>
          <w:tcPr>
            <w:tcW w:w="613" w:type="pct"/>
          </w:tcPr>
          <w:p w:rsidR="00B7579E" w:rsidRPr="005F799B" w:rsidRDefault="00B7579E" w:rsidP="00844E4A">
            <w:pPr>
              <w:pStyle w:val="Normaltableau"/>
              <w:rPr>
                <w:color w:val="4472C4" w:themeColor="accent1"/>
              </w:rPr>
            </w:pPr>
          </w:p>
        </w:tc>
        <w:tc>
          <w:tcPr>
            <w:tcW w:w="3611" w:type="pct"/>
          </w:tcPr>
          <w:p w:rsidR="00B7579E" w:rsidRPr="005F799B" w:rsidRDefault="00B7579E" w:rsidP="00844E4A">
            <w:pPr>
              <w:pStyle w:val="Normaltableau"/>
              <w:rPr>
                <w:color w:val="4472C4" w:themeColor="accent1"/>
              </w:rPr>
            </w:pPr>
            <w:r w:rsidRPr="005F799B">
              <w:rPr>
                <w:color w:val="4472C4" w:themeColor="accent1"/>
              </w:rPr>
              <w:t xml:space="preserve">1. Exposition : Sébastien Fath (éd.) </w:t>
            </w:r>
            <w:r w:rsidRPr="005F799B">
              <w:rPr>
                <w:i/>
                <w:color w:val="4472C4" w:themeColor="accent1"/>
              </w:rPr>
              <w:t xml:space="preserve">500 ans du protestantisme, 500 ans du Havre 1517-2017, </w:t>
            </w:r>
            <w:r w:rsidRPr="005F799B">
              <w:rPr>
                <w:color w:val="4472C4" w:themeColor="accent1"/>
              </w:rPr>
              <w:t>Le Havre : 18 panneaux sur les 500 ans d’éducation protestante</w:t>
            </w:r>
          </w:p>
        </w:tc>
      </w:tr>
      <w:tr w:rsidR="00B7579E" w:rsidRPr="005F799B" w:rsidTr="00844E4A">
        <w:tc>
          <w:tcPr>
            <w:tcW w:w="776" w:type="pct"/>
          </w:tcPr>
          <w:p w:rsidR="00B7579E" w:rsidRPr="005F799B" w:rsidRDefault="00B7579E" w:rsidP="00844E4A">
            <w:pPr>
              <w:pStyle w:val="Normaltableau"/>
              <w:rPr>
                <w:color w:val="4472C4" w:themeColor="accent1"/>
              </w:rPr>
            </w:pPr>
            <w:r w:rsidRPr="005F799B">
              <w:rPr>
                <w:color w:val="4472C4" w:themeColor="accent1"/>
              </w:rPr>
              <w:t>08/09/2019, Paris</w:t>
            </w:r>
          </w:p>
        </w:tc>
        <w:tc>
          <w:tcPr>
            <w:tcW w:w="613" w:type="pct"/>
          </w:tcPr>
          <w:p w:rsidR="00B7579E" w:rsidRPr="005F799B" w:rsidRDefault="00B7579E" w:rsidP="00844E4A">
            <w:pPr>
              <w:pStyle w:val="Normaltableau"/>
              <w:rPr>
                <w:color w:val="4472C4" w:themeColor="accent1"/>
              </w:rPr>
            </w:pPr>
          </w:p>
        </w:tc>
        <w:tc>
          <w:tcPr>
            <w:tcW w:w="3611" w:type="pct"/>
          </w:tcPr>
          <w:p w:rsidR="00B7579E" w:rsidRPr="005F799B" w:rsidRDefault="00B7579E" w:rsidP="00844E4A">
            <w:pPr>
              <w:pStyle w:val="Normaltableau"/>
              <w:rPr>
                <w:color w:val="4472C4" w:themeColor="accent1"/>
              </w:rPr>
            </w:pPr>
            <w:r w:rsidRPr="005F799B">
              <w:rPr>
                <w:color w:val="4472C4" w:themeColor="accent1"/>
              </w:rPr>
              <w:t xml:space="preserve">2. Script d’une brève animation théologique sur l’éducation, pour l’émission « la place des protestants » France 2. </w:t>
            </w:r>
            <w:hyperlink r:id="rId9" w:history="1">
              <w:r w:rsidRPr="005F799B">
                <w:rPr>
                  <w:rStyle w:val="Lienhypertexte"/>
                  <w:color w:val="4472C4" w:themeColor="accent1"/>
                </w:rPr>
                <w:t>Accès à l’émission</w:t>
              </w:r>
            </w:hyperlink>
            <w:r w:rsidRPr="005F799B">
              <w:rPr>
                <w:color w:val="4472C4" w:themeColor="accent1"/>
              </w:rPr>
              <w:t xml:space="preserve"> texte lu à 10mn </w:t>
            </w:r>
          </w:p>
        </w:tc>
      </w:tr>
      <w:tr w:rsidR="00B7579E" w:rsidRPr="005F799B" w:rsidTr="00844E4A">
        <w:tc>
          <w:tcPr>
            <w:tcW w:w="776" w:type="pct"/>
          </w:tcPr>
          <w:p w:rsidR="00B7579E" w:rsidRPr="005F799B" w:rsidRDefault="00B7579E" w:rsidP="00844E4A">
            <w:pPr>
              <w:pStyle w:val="Normaltableau"/>
              <w:rPr>
                <w:color w:val="4472C4" w:themeColor="accent1"/>
              </w:rPr>
            </w:pPr>
            <w:r w:rsidRPr="005F799B">
              <w:rPr>
                <w:color w:val="4472C4" w:themeColor="accent1"/>
              </w:rPr>
              <w:t>04/10/2019</w:t>
            </w:r>
          </w:p>
        </w:tc>
        <w:tc>
          <w:tcPr>
            <w:tcW w:w="613" w:type="pct"/>
          </w:tcPr>
          <w:p w:rsidR="00B7579E" w:rsidRPr="005F799B" w:rsidRDefault="00B7579E" w:rsidP="00844E4A">
            <w:pPr>
              <w:pStyle w:val="Normaltableau"/>
              <w:rPr>
                <w:color w:val="4472C4" w:themeColor="accent1"/>
              </w:rPr>
            </w:pPr>
          </w:p>
        </w:tc>
        <w:tc>
          <w:tcPr>
            <w:tcW w:w="3611" w:type="pct"/>
          </w:tcPr>
          <w:p w:rsidR="00B7579E" w:rsidRPr="005F799B" w:rsidRDefault="00B7579E" w:rsidP="00844E4A">
            <w:pPr>
              <w:pStyle w:val="Normaltableau"/>
              <w:rPr>
                <w:color w:val="4472C4" w:themeColor="accent1"/>
              </w:rPr>
            </w:pPr>
            <w:r w:rsidRPr="005F799B">
              <w:rPr>
                <w:color w:val="4472C4" w:themeColor="accent1"/>
              </w:rPr>
              <w:t xml:space="preserve">3. Convention d’Anduze, </w:t>
            </w:r>
            <w:r w:rsidRPr="005F799B">
              <w:rPr>
                <w:color w:val="4472C4" w:themeColor="accent1"/>
                <w:lang w:val="fr-CH"/>
              </w:rPr>
              <w:t>cafés littéraires, présentation des ouvrages sur les Écoles du dimanche.</w:t>
            </w:r>
          </w:p>
        </w:tc>
      </w:tr>
      <w:tr w:rsidR="00B7579E" w:rsidRPr="005F799B" w:rsidTr="00844E4A">
        <w:tc>
          <w:tcPr>
            <w:tcW w:w="776" w:type="pct"/>
          </w:tcPr>
          <w:p w:rsidR="00B7579E" w:rsidRPr="005F799B" w:rsidRDefault="00B7579E" w:rsidP="00844E4A">
            <w:pPr>
              <w:pStyle w:val="Normaltableau"/>
              <w:rPr>
                <w:color w:val="4472C4" w:themeColor="accent1"/>
              </w:rPr>
            </w:pPr>
            <w:r w:rsidRPr="005F799B">
              <w:rPr>
                <w:color w:val="4472C4" w:themeColor="accent1"/>
              </w:rPr>
              <w:t>2011/2022</w:t>
            </w:r>
          </w:p>
        </w:tc>
        <w:tc>
          <w:tcPr>
            <w:tcW w:w="613" w:type="pct"/>
          </w:tcPr>
          <w:p w:rsidR="00B7579E" w:rsidRPr="005F799B" w:rsidRDefault="00B7579E" w:rsidP="00844E4A">
            <w:pPr>
              <w:pStyle w:val="Normaltableau"/>
              <w:rPr>
                <w:color w:val="4472C4" w:themeColor="accent1"/>
              </w:rPr>
            </w:pPr>
          </w:p>
        </w:tc>
        <w:tc>
          <w:tcPr>
            <w:tcW w:w="3611" w:type="pct"/>
          </w:tcPr>
          <w:p w:rsidR="00B7579E" w:rsidRPr="005F799B" w:rsidRDefault="00B7579E" w:rsidP="00844E4A">
            <w:pPr>
              <w:pStyle w:val="Normaltableau"/>
              <w:rPr>
                <w:color w:val="4472C4" w:themeColor="accent1"/>
              </w:rPr>
            </w:pPr>
            <w:r w:rsidRPr="005F799B">
              <w:rPr>
                <w:color w:val="4472C4" w:themeColor="accent1"/>
              </w:rPr>
              <w:t>4. Exposition « A l’ombre du Grand Cèdre », Nogent, Montpellier, Nantes, Mulhouse, Lyon.</w:t>
            </w:r>
          </w:p>
        </w:tc>
      </w:tr>
    </w:tbl>
    <w:p w:rsidR="00B7579E" w:rsidRPr="005F799B" w:rsidRDefault="00B7579E" w:rsidP="00B7579E">
      <w:pPr>
        <w:rPr>
          <w:rFonts w:cstheme="minorHAnsi"/>
          <w:color w:val="4472C4" w:themeColor="accent1"/>
        </w:rPr>
      </w:pPr>
    </w:p>
    <w:p w:rsidR="00B7579E" w:rsidRPr="005F799B" w:rsidRDefault="00B7579E" w:rsidP="00B7579E">
      <w:pPr>
        <w:rPr>
          <w:rFonts w:cstheme="minorHAnsi"/>
          <w:color w:val="4472C4" w:themeColor="accent1"/>
        </w:rPr>
      </w:pPr>
    </w:p>
    <w:p w:rsidR="00B7579E" w:rsidRPr="005F799B" w:rsidRDefault="00B7579E" w:rsidP="00B7579E">
      <w:pPr>
        <w:rPr>
          <w:color w:val="4472C4" w:themeColor="accent1"/>
        </w:rPr>
      </w:pPr>
    </w:p>
    <w:p w:rsidR="00B7579E" w:rsidRDefault="00B7579E" w:rsidP="00B7579E"/>
    <w:p w:rsidR="00795BED" w:rsidRDefault="00795BED">
      <w:bookmarkStart w:id="141" w:name="_GoBack"/>
      <w:bookmarkEnd w:id="141"/>
    </w:p>
    <w:sectPr w:rsidR="00795B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B3C" w:rsidRDefault="00806B3C" w:rsidP="00B7579E">
      <w:pPr>
        <w:spacing w:after="0" w:line="240" w:lineRule="auto"/>
      </w:pPr>
      <w:r>
        <w:separator/>
      </w:r>
    </w:p>
  </w:endnote>
  <w:endnote w:type="continuationSeparator" w:id="0">
    <w:p w:rsidR="00806B3C" w:rsidRDefault="00806B3C" w:rsidP="00B75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mj-ea">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B3C" w:rsidRDefault="00806B3C" w:rsidP="00B7579E">
      <w:pPr>
        <w:spacing w:after="0" w:line="240" w:lineRule="auto"/>
      </w:pPr>
      <w:r>
        <w:separator/>
      </w:r>
    </w:p>
  </w:footnote>
  <w:footnote w:type="continuationSeparator" w:id="0">
    <w:p w:rsidR="00806B3C" w:rsidRDefault="00806B3C" w:rsidP="00B7579E">
      <w:pPr>
        <w:spacing w:after="0" w:line="240" w:lineRule="auto"/>
      </w:pPr>
      <w:r>
        <w:continuationSeparator/>
      </w:r>
    </w:p>
  </w:footnote>
  <w:footnote w:id="1">
    <w:p w:rsidR="00B7579E" w:rsidRPr="00466272" w:rsidRDefault="00B7579E" w:rsidP="00B7579E">
      <w:pPr>
        <w:pStyle w:val="Notedebasdepage"/>
        <w:rPr>
          <w:rFonts w:asciiTheme="minorHAnsi"/>
          <w:szCs w:val="18"/>
        </w:rPr>
      </w:pPr>
      <w:r w:rsidRPr="002025C2">
        <w:rPr>
          <w:rStyle w:val="Appelnotedebasdep"/>
        </w:rPr>
        <w:footnoteRef/>
      </w:r>
      <w:r w:rsidRPr="00466272">
        <w:rPr>
          <w:rFonts w:asciiTheme="minorHAnsi"/>
          <w:szCs w:val="18"/>
        </w:rPr>
        <w:t xml:space="preserve"> La rencontre a réuni des représentants d'établissements scolaires protestants et des directeurs du département éducation d'Eglises protestantes de 15 pays d'Afrique, Caraïbes et Pacifique, et d'Europe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79E"/>
    <w:rsid w:val="001E250D"/>
    <w:rsid w:val="003938ED"/>
    <w:rsid w:val="004F3F1F"/>
    <w:rsid w:val="00795BED"/>
    <w:rsid w:val="00806B3C"/>
    <w:rsid w:val="00B7579E"/>
    <w:rsid w:val="00F64E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F61C2-E900-49AB-9A6F-3BDDDE2A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Helvetica"/>
        <w:sz w:val="24"/>
        <w:szCs w:val="24"/>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79E"/>
  </w:style>
  <w:style w:type="paragraph" w:styleId="Titre3">
    <w:name w:val="heading 3"/>
    <w:next w:val="Normal"/>
    <w:link w:val="Titre3Car"/>
    <w:autoRedefine/>
    <w:uiPriority w:val="9"/>
    <w:unhideWhenUsed/>
    <w:qFormat/>
    <w:rsid w:val="00B7579E"/>
    <w:pPr>
      <w:keepNext/>
      <w:keepLines/>
      <w:spacing w:before="160" w:after="100" w:line="240" w:lineRule="auto"/>
      <w:outlineLvl w:val="2"/>
    </w:pPr>
    <w:rPr>
      <w:rFonts w:asciiTheme="minorHAnsi" w:eastAsiaTheme="majorEastAsia" w:hAnsiTheme="minorHAnsi" w:cstheme="majorBidi"/>
      <w:b/>
      <w:bCs/>
      <w:color w:val="385623" w:themeColor="accent6" w:themeShade="80"/>
      <w:szCs w:val="20"/>
    </w:rPr>
  </w:style>
  <w:style w:type="paragraph" w:styleId="Titre4">
    <w:name w:val="heading 4"/>
    <w:basedOn w:val="Normal"/>
    <w:next w:val="Normal"/>
    <w:link w:val="Titre4Car"/>
    <w:autoRedefine/>
    <w:unhideWhenUsed/>
    <w:qFormat/>
    <w:rsid w:val="00B7579E"/>
    <w:pPr>
      <w:keepNext/>
      <w:keepLines/>
      <w:spacing w:before="100" w:after="60" w:line="240" w:lineRule="auto"/>
      <w:ind w:left="284"/>
      <w:outlineLvl w:val="3"/>
    </w:pPr>
    <w:rPr>
      <w:rFonts w:asciiTheme="minorHAnsi" w:eastAsiaTheme="majorEastAsia" w:hAnsiTheme="minorHAnsi" w:cstheme="majorBidi"/>
      <w:b/>
      <w:iCs/>
      <w:color w:val="002060"/>
      <w:lang w:eastAsia="fr-FR"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7579E"/>
    <w:rPr>
      <w:rFonts w:asciiTheme="minorHAnsi" w:eastAsiaTheme="majorEastAsia" w:hAnsiTheme="minorHAnsi" w:cstheme="majorBidi"/>
      <w:b/>
      <w:bCs/>
      <w:color w:val="385623" w:themeColor="accent6" w:themeShade="80"/>
      <w:szCs w:val="20"/>
    </w:rPr>
  </w:style>
  <w:style w:type="character" w:customStyle="1" w:styleId="Titre4Car">
    <w:name w:val="Titre 4 Car"/>
    <w:basedOn w:val="Policepardfaut"/>
    <w:link w:val="Titre4"/>
    <w:rsid w:val="00B7579E"/>
    <w:rPr>
      <w:rFonts w:asciiTheme="minorHAnsi" w:eastAsiaTheme="majorEastAsia" w:hAnsiTheme="minorHAnsi" w:cstheme="majorBidi"/>
      <w:b/>
      <w:iCs/>
      <w:color w:val="002060"/>
      <w:lang w:eastAsia="fr-FR" w:bidi="he-IL"/>
    </w:rPr>
  </w:style>
  <w:style w:type="character" w:styleId="Titredulivre">
    <w:name w:val="Book Title"/>
    <w:basedOn w:val="Policepardfaut"/>
    <w:uiPriority w:val="33"/>
    <w:qFormat/>
    <w:rsid w:val="00B7579E"/>
    <w:rPr>
      <w:bCs/>
      <w:i/>
      <w:iCs/>
      <w:spacing w:val="5"/>
    </w:rPr>
  </w:style>
  <w:style w:type="paragraph" w:customStyle="1" w:styleId="Bibliographie1">
    <w:name w:val="Bibliographie1"/>
    <w:link w:val="BibliographyCar"/>
    <w:autoRedefine/>
    <w:qFormat/>
    <w:rsid w:val="00B7579E"/>
    <w:pPr>
      <w:spacing w:after="120" w:line="240" w:lineRule="auto"/>
      <w:contextualSpacing/>
      <w:jc w:val="both"/>
    </w:pPr>
    <w:rPr>
      <w:rFonts w:asciiTheme="minorHAnsi" w:hAnsiTheme="minorHAnsi" w:cstheme="minorHAnsi"/>
      <w:color w:val="000000" w:themeColor="text1"/>
      <w:sz w:val="18"/>
    </w:rPr>
  </w:style>
  <w:style w:type="character" w:customStyle="1" w:styleId="BibliographyCar">
    <w:name w:val="Bibliography Car"/>
    <w:basedOn w:val="Policepardfaut"/>
    <w:link w:val="Bibliographie1"/>
    <w:rsid w:val="00B7579E"/>
    <w:rPr>
      <w:rFonts w:asciiTheme="minorHAnsi" w:hAnsiTheme="minorHAnsi" w:cstheme="minorHAnsi"/>
      <w:color w:val="000000" w:themeColor="text1"/>
      <w:sz w:val="18"/>
    </w:rPr>
  </w:style>
  <w:style w:type="character" w:customStyle="1" w:styleId="normal1">
    <w:name w:val="normal1"/>
    <w:basedOn w:val="Policepardfaut"/>
    <w:qFormat/>
    <w:rsid w:val="00B7579E"/>
    <w:rPr>
      <w:rFonts w:ascii="Calibri" w:hAnsi="Calibri"/>
      <w:caps w:val="0"/>
      <w:smallCaps w:val="0"/>
      <w:strike w:val="0"/>
      <w:dstrike w:val="0"/>
      <w:vanish w:val="0"/>
      <w:color w:val="auto"/>
      <w:sz w:val="20"/>
      <w:vertAlign w:val="baseline"/>
    </w:rPr>
  </w:style>
  <w:style w:type="character" w:styleId="Lienhypertexte">
    <w:name w:val="Hyperlink"/>
    <w:basedOn w:val="Policepardfaut"/>
    <w:uiPriority w:val="99"/>
    <w:unhideWhenUsed/>
    <w:rsid w:val="00B7579E"/>
    <w:rPr>
      <w:color w:val="0000FF"/>
      <w:u w:val="single"/>
    </w:rPr>
  </w:style>
  <w:style w:type="character" w:customStyle="1" w:styleId="st">
    <w:name w:val="st"/>
    <w:basedOn w:val="Policepardfaut"/>
    <w:qFormat/>
    <w:rsid w:val="00B7579E"/>
  </w:style>
  <w:style w:type="character" w:styleId="lev">
    <w:name w:val="Strong"/>
    <w:basedOn w:val="Policepardfaut"/>
    <w:uiPriority w:val="22"/>
    <w:qFormat/>
    <w:rsid w:val="00B7579E"/>
    <w:rPr>
      <w:b/>
    </w:rPr>
  </w:style>
  <w:style w:type="paragraph" w:styleId="Notedebasdepage">
    <w:name w:val="footnote text"/>
    <w:basedOn w:val="Normal"/>
    <w:link w:val="NotedebasdepageCar"/>
    <w:autoRedefine/>
    <w:unhideWhenUsed/>
    <w:qFormat/>
    <w:rsid w:val="00B7579E"/>
    <w:pPr>
      <w:spacing w:after="0" w:line="240" w:lineRule="auto"/>
    </w:pPr>
    <w:rPr>
      <w:rFonts w:ascii="Calibri" w:eastAsia="Times New Roman" w:hAnsiTheme="minorHAnsi" w:cs="Times New Roman"/>
      <w:sz w:val="18"/>
      <w:szCs w:val="20"/>
      <w:lang w:eastAsia="fr-FR" w:bidi="he-IL"/>
    </w:rPr>
  </w:style>
  <w:style w:type="character" w:customStyle="1" w:styleId="NotedebasdepageCar">
    <w:name w:val="Note de bas de page Car"/>
    <w:basedOn w:val="Policepardfaut"/>
    <w:link w:val="Notedebasdepage"/>
    <w:qFormat/>
    <w:rsid w:val="00B7579E"/>
    <w:rPr>
      <w:rFonts w:ascii="Calibri" w:eastAsia="Times New Roman" w:hAnsiTheme="minorHAnsi" w:cs="Times New Roman"/>
      <w:sz w:val="18"/>
      <w:szCs w:val="20"/>
      <w:lang w:eastAsia="fr-FR" w:bidi="he-IL"/>
    </w:rPr>
  </w:style>
  <w:style w:type="character" w:styleId="Appelnotedebasdep">
    <w:name w:val="footnote reference"/>
    <w:basedOn w:val="Policepardfaut"/>
    <w:unhideWhenUsed/>
    <w:qFormat/>
    <w:rsid w:val="00B7579E"/>
    <w:rPr>
      <w:vertAlign w:val="superscript"/>
    </w:rPr>
  </w:style>
  <w:style w:type="table" w:styleId="Grilledutableau">
    <w:name w:val="Table Grid"/>
    <w:basedOn w:val="TableauNormal"/>
    <w:uiPriority w:val="39"/>
    <w:rsid w:val="00B7579E"/>
    <w:pPr>
      <w:spacing w:after="0" w:line="240" w:lineRule="auto"/>
    </w:pPr>
    <w:rPr>
      <w:rFonts w:asciiTheme="minorHAnsi" w:eastAsiaTheme="minorEastAsia"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autoRedefine/>
    <w:uiPriority w:val="11"/>
    <w:qFormat/>
    <w:rsid w:val="00B7579E"/>
    <w:pPr>
      <w:numPr>
        <w:ilvl w:val="1"/>
      </w:numPr>
      <w:spacing w:after="0" w:line="240" w:lineRule="auto"/>
    </w:pPr>
    <w:rPr>
      <w:rFonts w:asciiTheme="minorHAnsi" w:eastAsia="Times New Roman" w:hAnsiTheme="minorHAnsi" w:cs="Franklin Gothic Heavy"/>
      <w:iCs/>
      <w:color w:val="000000" w:themeColor="text1"/>
      <w:spacing w:val="15"/>
      <w:sz w:val="18"/>
      <w:lang w:eastAsia="fr-FR" w:bidi="he-IL"/>
    </w:rPr>
  </w:style>
  <w:style w:type="character" w:customStyle="1" w:styleId="Sous-titreCar">
    <w:name w:val="Sous-titre Car"/>
    <w:basedOn w:val="Policepardfaut"/>
    <w:link w:val="Sous-titre"/>
    <w:uiPriority w:val="11"/>
    <w:rsid w:val="00B7579E"/>
    <w:rPr>
      <w:rFonts w:asciiTheme="minorHAnsi" w:eastAsia="Times New Roman" w:hAnsiTheme="minorHAnsi" w:cs="Franklin Gothic Heavy"/>
      <w:iCs/>
      <w:color w:val="000000" w:themeColor="text1"/>
      <w:spacing w:val="15"/>
      <w:sz w:val="18"/>
      <w:lang w:eastAsia="fr-FR" w:bidi="he-IL"/>
    </w:rPr>
  </w:style>
  <w:style w:type="paragraph" w:customStyle="1" w:styleId="Normaltableau">
    <w:name w:val="Normal tableau"/>
    <w:basedOn w:val="Normal"/>
    <w:autoRedefine/>
    <w:qFormat/>
    <w:rsid w:val="00B7579E"/>
    <w:pPr>
      <w:spacing w:after="0" w:line="240" w:lineRule="auto"/>
    </w:pPr>
    <w:rPr>
      <w:rFonts w:asciiTheme="minorHAnsi" w:eastAsia="Times New Roman" w:hAnsiTheme="minorHAnsi" w:cstheme="minorHAnsi"/>
      <w:bCs/>
      <w:sz w:val="18"/>
      <w:szCs w:val="20"/>
      <w:lang w:eastAsia="fr-FR" w:bidi="he-IL"/>
    </w:rPr>
  </w:style>
  <w:style w:type="character" w:styleId="Lienhypertextesuivivisit">
    <w:name w:val="FollowedHyperlink"/>
    <w:basedOn w:val="Policepardfaut"/>
    <w:uiPriority w:val="99"/>
    <w:semiHidden/>
    <w:unhideWhenUsed/>
    <w:rsid w:val="00B757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eeprotestant.org/notice/linstitut-biblique-de-nogent" TargetMode="External"/><Relationship Id="rId3" Type="http://schemas.openxmlformats.org/officeDocument/2006/relationships/webSettings" Target="webSettings.xml"/><Relationship Id="rId7" Type="http://schemas.openxmlformats.org/officeDocument/2006/relationships/hyperlink" Target="http://www.editions-harmattan.fr/index.asp?navig=catalogue&amp;obj=collection&amp;no=90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popup('catalogue/structure_pop.asp?no=727','structur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ruolt.inthev.fr/AR/Place-Protestants-France2-10mn-8-9-2019.mp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5722</Words>
  <Characters>31475</Characters>
  <Application>Microsoft Office Word</Application>
  <DocSecurity>0</DocSecurity>
  <Lines>262</Lines>
  <Paragraphs>74</Paragraphs>
  <ScaleCrop>false</ScaleCrop>
  <Company/>
  <LinksUpToDate>false</LinksUpToDate>
  <CharactersWithSpaces>37123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Doc GSRL</dc:creator>
  <cp:keywords/>
  <dc:description/>
  <cp:lastModifiedBy>Centre Doc GSRL</cp:lastModifiedBy>
  <cp:revision>1</cp:revision>
  <dcterms:created xsi:type="dcterms:W3CDTF">2025-02-28T10:26:00Z</dcterms:created>
  <dcterms:modified xsi:type="dcterms:W3CDTF">2025-02-28T10:27:00Z</dcterms:modified>
</cp:coreProperties>
</file>